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44"/>
          <w:szCs w:val="44"/>
          <w:u w:val="single"/>
          <w:lang w:bidi="ar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疫情防控重点保障物资生产企业名单申请表</w:t>
      </w:r>
    </w:p>
    <w:p>
      <w:pPr>
        <w:adjustRightInd w:val="0"/>
        <w:snapToGrid w:val="0"/>
        <w:spacing w:line="579" w:lineRule="exact"/>
        <w:rPr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报送单位（加盖公章）：           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>报送日期：</w:t>
      </w:r>
    </w:p>
    <w:tbl>
      <w:tblPr>
        <w:tblStyle w:val="4"/>
        <w:tblW w:w="14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89"/>
        <w:gridCol w:w="1390"/>
        <w:gridCol w:w="1570"/>
        <w:gridCol w:w="970"/>
        <w:gridCol w:w="1620"/>
        <w:gridCol w:w="1920"/>
        <w:gridCol w:w="1680"/>
        <w:gridCol w:w="2170"/>
        <w:gridCol w:w="106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社会信用代码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企业税务联系人</w:t>
            </w: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电话号码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生产的疫情防控重点保障物资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需享受企业所得税税前扣除政策（是/否）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申请增值税增量留抵退税（是/否）</w:t>
            </w: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已扩大或拟扩大产能购置的设备及金额（万元）</w:t>
            </w:r>
          </w:p>
        </w:tc>
        <w:tc>
          <w:tcPr>
            <w:tcW w:w="1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所属市、县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2" w:type="dxa"/>
            <w:gridSpan w:val="11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一、医用防护服、隔离服、隔离面罩、医用及具有防护作用的民用口罩、医用护目镜、负压救护车、消毒机、消杀用品、酒精等医用物资生产企业，生产上述物资所需的重要原辅材料、重要设备和相关配套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98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2" w:type="dxa"/>
            <w:gridSpan w:val="11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二、新型冠状病毒检测试剂盒、红外测温仪、智能监测检测系统、相关医疗器械、药品等医用物资生产企业，生产上述物资所需的重要原辅材料、重要设备和相关配套设备生产企业，为应对疫情提供相关信息的通信设备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98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2" w:type="dxa"/>
            <w:gridSpan w:val="11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三、糖、方便和速冻食品生产企业，化肥、农药生产企业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98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2" w:type="dxa"/>
            <w:gridSpan w:val="11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四、蔬菜、肉蛋奶、水产品等“菜篮子”产品生产企业，蔬菜种苗、仔畜雏禽及种畜禽、水产种苗、饲料、种子生产企业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98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2" w:type="dxa"/>
            <w:gridSpan w:val="11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五、食盐生产企业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98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2" w:type="dxa"/>
            <w:gridSpan w:val="11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六、帐篷、棉被、棉大衣、折叠床等救灾物资生产企业，粮食、食用油生产企业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98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7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napToGrid w:val="0"/>
        <w:spacing w:line="579" w:lineRule="exact"/>
      </w:pPr>
      <w:r>
        <w:rPr>
          <w:rFonts w:ascii="Times New Roman" w:hAnsi="Times New Roman" w:eastAsia="仿宋_GB2312" w:cs="Times New Roman"/>
          <w:sz w:val="28"/>
          <w:szCs w:val="28"/>
        </w:rPr>
        <w:t>报送单位联系人及电话：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7ECE59-0B93-4A48-8B30-3F606F9A4F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11585F1-39EA-4A67-B016-DB42A69D3F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9A80AE-A963-4719-83D9-E12D219DE80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19AE727-8218-4C97-A331-7D6251E61F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2329B"/>
    <w:rsid w:val="5D0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2020-03-11T08:09:00Z</dcterms:created>
  <dc:creator>-邵嘉达</dc:creator>
  <cp:lastModifiedBy>-邵嘉达</cp:lastModifiedBy>
  <dcterms:modified xsi:type="dcterms:W3CDTF">2020-03-11T08:09:57Z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