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C0" w:rsidRDefault="004E4079">
      <w:pPr>
        <w:adjustRightInd w:val="0"/>
        <w:snapToGrid w:val="0"/>
        <w:spacing w:line="580" w:lineRule="exact"/>
        <w:jc w:val="center"/>
        <w:rPr>
          <w:rFonts w:eastAsia="方正小标宋简体"/>
          <w:color w:val="000000" w:themeColor="text1"/>
          <w:sz w:val="44"/>
          <w:szCs w:val="44"/>
        </w:rPr>
      </w:pPr>
      <w:bookmarkStart w:id="0" w:name="_Toc2753"/>
      <w:bookmarkStart w:id="1" w:name="_Toc1877"/>
      <w:bookmarkStart w:id="2" w:name="_Toc21277"/>
      <w:r>
        <w:rPr>
          <w:rFonts w:eastAsia="方正小标宋简体"/>
          <w:color w:val="000000" w:themeColor="text1"/>
          <w:sz w:val="44"/>
          <w:szCs w:val="44"/>
        </w:rPr>
        <w:t>绍兴市海洋经济发展规划（</w:t>
      </w:r>
      <w:r>
        <w:rPr>
          <w:rFonts w:eastAsia="方正小标宋简体"/>
          <w:color w:val="000000" w:themeColor="text1"/>
          <w:sz w:val="44"/>
          <w:szCs w:val="44"/>
        </w:rPr>
        <w:t>2021-2025</w:t>
      </w:r>
      <w:r>
        <w:rPr>
          <w:rFonts w:eastAsia="方正小标宋简体"/>
          <w:color w:val="000000" w:themeColor="text1"/>
          <w:sz w:val="44"/>
          <w:szCs w:val="44"/>
        </w:rPr>
        <w:t>年）</w:t>
      </w:r>
      <w:bookmarkEnd w:id="0"/>
      <w:bookmarkEnd w:id="1"/>
      <w:bookmarkEnd w:id="2"/>
    </w:p>
    <w:p w:rsidR="00F110C0" w:rsidRDefault="00F110C0">
      <w:pPr>
        <w:spacing w:line="580" w:lineRule="exact"/>
        <w:jc w:val="center"/>
        <w:rPr>
          <w:rFonts w:eastAsia="仿宋_GB2312"/>
          <w:color w:val="000000" w:themeColor="text1"/>
          <w:sz w:val="32"/>
          <w:szCs w:val="32"/>
        </w:rPr>
      </w:pP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海洋经济是指开发、利用和保护海洋的各类产业活动，以及与之相关联活动的总和。</w:t>
      </w:r>
      <w:r>
        <w:rPr>
          <w:rFonts w:eastAsia="仿宋_GB2312"/>
          <w:color w:val="000000" w:themeColor="text1"/>
          <w:sz w:val="32"/>
          <w:szCs w:val="32"/>
        </w:rPr>
        <w:t>“</w:t>
      </w:r>
      <w:r>
        <w:rPr>
          <w:rFonts w:eastAsia="仿宋_GB2312"/>
          <w:color w:val="000000" w:themeColor="text1"/>
          <w:sz w:val="32"/>
          <w:szCs w:val="32"/>
        </w:rPr>
        <w:t>海洋强国</w:t>
      </w:r>
      <w:r>
        <w:rPr>
          <w:rFonts w:eastAsia="仿宋_GB2312"/>
          <w:color w:val="000000" w:themeColor="text1"/>
          <w:sz w:val="32"/>
          <w:szCs w:val="32"/>
        </w:rPr>
        <w:t>”</w:t>
      </w:r>
      <w:r>
        <w:rPr>
          <w:rFonts w:eastAsia="仿宋_GB2312"/>
          <w:color w:val="000000" w:themeColor="text1"/>
          <w:sz w:val="32"/>
          <w:szCs w:val="32"/>
        </w:rPr>
        <w:t>是国家战略，</w:t>
      </w:r>
      <w:r w:rsidR="005D4D53" w:rsidRPr="005D4D53">
        <w:rPr>
          <w:rFonts w:eastAsia="仿宋_GB2312" w:hint="eastAsia"/>
          <w:color w:val="000000" w:themeColor="text1"/>
          <w:sz w:val="32"/>
          <w:szCs w:val="32"/>
        </w:rPr>
        <w:t>习近平总书记</w:t>
      </w:r>
      <w:r>
        <w:rPr>
          <w:rFonts w:eastAsia="仿宋_GB2312"/>
          <w:color w:val="000000" w:themeColor="text1"/>
          <w:sz w:val="32"/>
          <w:szCs w:val="32"/>
        </w:rPr>
        <w:t>指出</w:t>
      </w:r>
      <w:r>
        <w:rPr>
          <w:rFonts w:eastAsia="仿宋_GB2312"/>
          <w:color w:val="000000" w:themeColor="text1"/>
          <w:sz w:val="32"/>
          <w:szCs w:val="32"/>
        </w:rPr>
        <w:t>“</w:t>
      </w:r>
      <w:r>
        <w:rPr>
          <w:rFonts w:eastAsia="仿宋_GB2312"/>
          <w:color w:val="000000" w:themeColor="text1"/>
          <w:sz w:val="32"/>
          <w:szCs w:val="32"/>
        </w:rPr>
        <w:t>建设海洋强国是中国特色社会主义事业的重要组成部分</w:t>
      </w:r>
      <w:r>
        <w:rPr>
          <w:rFonts w:eastAsia="仿宋_GB2312"/>
          <w:color w:val="000000" w:themeColor="text1"/>
          <w:sz w:val="32"/>
          <w:szCs w:val="32"/>
        </w:rPr>
        <w:t>”“</w:t>
      </w:r>
      <w:r>
        <w:rPr>
          <w:rFonts w:eastAsia="仿宋_GB2312"/>
          <w:color w:val="000000" w:themeColor="text1"/>
          <w:sz w:val="32"/>
          <w:szCs w:val="32"/>
        </w:rPr>
        <w:t>要进一步关心海洋、认识海洋、经略海洋，推动我国</w:t>
      </w:r>
      <w:bookmarkStart w:id="3" w:name="_GoBack"/>
      <w:bookmarkEnd w:id="3"/>
      <w:r>
        <w:rPr>
          <w:rFonts w:eastAsia="仿宋_GB2312"/>
          <w:color w:val="000000" w:themeColor="text1"/>
          <w:sz w:val="32"/>
          <w:szCs w:val="32"/>
        </w:rPr>
        <w:t>海洋强国建设不断取得新成就</w:t>
      </w:r>
      <w:r>
        <w:rPr>
          <w:rFonts w:eastAsia="仿宋_GB2312"/>
          <w:color w:val="000000" w:themeColor="text1"/>
          <w:sz w:val="32"/>
          <w:szCs w:val="32"/>
        </w:rPr>
        <w:t>”</w:t>
      </w:r>
      <w:r>
        <w:rPr>
          <w:rFonts w:eastAsia="仿宋_GB2312"/>
          <w:color w:val="000000" w:themeColor="text1"/>
          <w:sz w:val="32"/>
          <w:szCs w:val="32"/>
        </w:rPr>
        <w:t>。绍兴是浙江海洋经济发展示范区的重要组成，是海洋强省建设的重要战略节点，拥有河口海域面积</w:t>
      </w:r>
      <w:r>
        <w:rPr>
          <w:rFonts w:eastAsia="仿宋_GB2312"/>
          <w:color w:val="000000" w:themeColor="text1"/>
          <w:sz w:val="32"/>
          <w:szCs w:val="32"/>
        </w:rPr>
        <w:t>225</w:t>
      </w:r>
      <w:r>
        <w:rPr>
          <w:rFonts w:eastAsia="仿宋_GB2312"/>
          <w:color w:val="000000" w:themeColor="text1"/>
          <w:sz w:val="32"/>
          <w:szCs w:val="32"/>
        </w:rPr>
        <w:t>平方公里，海岸线（钱塘江岸线）</w:t>
      </w:r>
      <w:r>
        <w:rPr>
          <w:rFonts w:eastAsia="仿宋_GB2312"/>
          <w:color w:val="000000" w:themeColor="text1"/>
          <w:sz w:val="32"/>
          <w:szCs w:val="32"/>
        </w:rPr>
        <w:t>24.1</w:t>
      </w:r>
      <w:r>
        <w:rPr>
          <w:rFonts w:eastAsia="仿宋_GB2312"/>
          <w:color w:val="000000" w:themeColor="text1"/>
          <w:sz w:val="32"/>
          <w:szCs w:val="32"/>
        </w:rPr>
        <w:t>公里。为落实海洋强国战略和海洋强省重大决策部署，加快推进全市海洋经济高质量发展，率先走出面向全国、走向全球的高效循环之路，根据《关于加快海洋经</w:t>
      </w:r>
      <w:r>
        <w:rPr>
          <w:rFonts w:eastAsia="仿宋_GB2312"/>
          <w:color w:val="000000" w:themeColor="text1"/>
          <w:sz w:val="32"/>
          <w:szCs w:val="32"/>
        </w:rPr>
        <w:t>济发展建设海洋强省的若干意见》和《浙江省海洋经济</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规划》，特编制绍兴市海洋经济发展规划，规划期限为</w:t>
      </w:r>
      <w:r>
        <w:rPr>
          <w:rFonts w:eastAsia="仿宋_GB2312"/>
          <w:color w:val="000000" w:themeColor="text1"/>
          <w:sz w:val="32"/>
          <w:szCs w:val="32"/>
        </w:rPr>
        <w:t>2021-2025</w:t>
      </w:r>
      <w:r>
        <w:rPr>
          <w:rFonts w:eastAsia="仿宋_GB2312"/>
          <w:color w:val="000000" w:themeColor="text1"/>
          <w:sz w:val="32"/>
          <w:szCs w:val="32"/>
        </w:rPr>
        <w:t>年。</w:t>
      </w:r>
    </w:p>
    <w:p w:rsidR="00F110C0" w:rsidRDefault="004E4079">
      <w:pPr>
        <w:numPr>
          <w:ilvl w:val="0"/>
          <w:numId w:val="1"/>
        </w:numPr>
        <w:spacing w:line="580" w:lineRule="exact"/>
        <w:ind w:firstLine="640"/>
        <w:rPr>
          <w:rFonts w:eastAsia="黑体"/>
          <w:color w:val="000000" w:themeColor="text1"/>
          <w:sz w:val="32"/>
          <w:szCs w:val="32"/>
        </w:rPr>
      </w:pPr>
      <w:r>
        <w:rPr>
          <w:rFonts w:eastAsia="黑体"/>
          <w:color w:val="000000" w:themeColor="text1"/>
          <w:sz w:val="32"/>
          <w:szCs w:val="32"/>
        </w:rPr>
        <w:t>发展背景</w:t>
      </w:r>
    </w:p>
    <w:p w:rsidR="00F110C0" w:rsidRDefault="004E4079">
      <w:pPr>
        <w:spacing w:line="580" w:lineRule="exact"/>
        <w:ind w:left="630"/>
        <w:rPr>
          <w:rFonts w:eastAsia="楷体_GB2312"/>
          <w:b/>
          <w:bCs/>
          <w:color w:val="000000" w:themeColor="text1"/>
          <w:kern w:val="0"/>
          <w:sz w:val="32"/>
          <w:szCs w:val="32"/>
        </w:rPr>
      </w:pPr>
      <w:r>
        <w:rPr>
          <w:rFonts w:eastAsia="楷体_GB2312"/>
          <w:b/>
          <w:bCs/>
          <w:color w:val="000000" w:themeColor="text1"/>
          <w:kern w:val="0"/>
          <w:sz w:val="32"/>
          <w:szCs w:val="32"/>
        </w:rPr>
        <w:t>（一）现状基础</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近年来，绍兴市委市政府认真落实省委省政府建设海洋强省的各项工作任务，统筹推进海洋经济发展，在推动海洋重大平台建设、打造海洋产业集群、建设海陆联动先行区方面取得了明显进展，全市海洋经济发展态势总体向好，为</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时期海洋经济发展奠定了坚实的基础。</w:t>
      </w:r>
    </w:p>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经略海洋谋划不断深入。</w:t>
      </w:r>
      <w:r>
        <w:rPr>
          <w:rFonts w:eastAsia="仿宋_GB2312"/>
          <w:color w:val="000000" w:themeColor="text1"/>
          <w:sz w:val="32"/>
          <w:szCs w:val="32"/>
        </w:rPr>
        <w:t>围绕长三角一体化、长江经济带</w:t>
      </w:r>
      <w:r>
        <w:rPr>
          <w:rFonts w:eastAsia="仿宋_GB2312"/>
          <w:color w:val="000000" w:themeColor="text1"/>
          <w:sz w:val="32"/>
          <w:szCs w:val="32"/>
        </w:rPr>
        <w:lastRenderedPageBreak/>
        <w:t>发展、大湾区大花园大通道大都市区建设、义甬舟开放大通道、杭绍甬一体化等重大战略实施，开创</w:t>
      </w:r>
      <w:r>
        <w:rPr>
          <w:rFonts w:eastAsia="仿宋_GB2312"/>
          <w:color w:val="000000" w:themeColor="text1"/>
          <w:sz w:val="32"/>
          <w:szCs w:val="32"/>
        </w:rPr>
        <w:t>“</w:t>
      </w:r>
      <w:r>
        <w:rPr>
          <w:rFonts w:eastAsia="仿宋_GB2312"/>
          <w:color w:val="000000" w:themeColor="text1"/>
          <w:sz w:val="32"/>
          <w:szCs w:val="32"/>
        </w:rPr>
        <w:t>融杭联甬接沪</w:t>
      </w:r>
      <w:r>
        <w:rPr>
          <w:rFonts w:eastAsia="仿宋_GB2312"/>
          <w:color w:val="000000" w:themeColor="text1"/>
          <w:sz w:val="32"/>
          <w:szCs w:val="32"/>
        </w:rPr>
        <w:t>”</w:t>
      </w:r>
      <w:r>
        <w:rPr>
          <w:rFonts w:eastAsia="仿宋_GB2312"/>
          <w:color w:val="000000" w:themeColor="text1"/>
          <w:sz w:val="32"/>
          <w:szCs w:val="32"/>
        </w:rPr>
        <w:t>一体发展新局面，区域合作广度深度、湾区经济开放度显著提升，沿湾城市带、产业带、创新带</w:t>
      </w:r>
      <w:r>
        <w:rPr>
          <w:rFonts w:eastAsia="仿宋_GB2312"/>
          <w:color w:val="000000" w:themeColor="text1"/>
          <w:sz w:val="32"/>
          <w:szCs w:val="32"/>
        </w:rPr>
        <w:t>品质能级不断提升</w:t>
      </w:r>
      <w:r>
        <w:rPr>
          <w:rFonts w:eastAsia="仿宋_GB2312"/>
          <w:color w:val="000000" w:themeColor="text1"/>
          <w:sz w:val="32"/>
          <w:szCs w:val="32"/>
        </w:rPr>
        <w:t>。《浙江省海洋经济</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规划》</w:t>
      </w:r>
      <w:r>
        <w:rPr>
          <w:rFonts w:eastAsia="仿宋_GB2312"/>
          <w:color w:val="000000" w:themeColor="text1"/>
          <w:sz w:val="32"/>
          <w:szCs w:val="32"/>
        </w:rPr>
        <w:t>提出</w:t>
      </w:r>
      <w:r>
        <w:rPr>
          <w:rFonts w:eastAsia="仿宋_GB2312"/>
          <w:color w:val="000000" w:themeColor="text1"/>
          <w:sz w:val="32"/>
          <w:szCs w:val="32"/>
        </w:rPr>
        <w:t>，绍兴全市域处于</w:t>
      </w:r>
      <w:r>
        <w:rPr>
          <w:rFonts w:eastAsia="仿宋_GB2312"/>
          <w:color w:val="000000" w:themeColor="text1"/>
          <w:sz w:val="32"/>
          <w:szCs w:val="32"/>
        </w:rPr>
        <w:t>“</w:t>
      </w:r>
      <w:r>
        <w:rPr>
          <w:rFonts w:eastAsia="仿宋_GB2312"/>
          <w:color w:val="000000" w:themeColor="text1"/>
          <w:sz w:val="32"/>
          <w:szCs w:val="32"/>
        </w:rPr>
        <w:t>环杭州湾海洋科创核心环</w:t>
      </w:r>
      <w:r>
        <w:rPr>
          <w:rFonts w:eastAsia="仿宋_GB2312"/>
          <w:color w:val="000000" w:themeColor="text1"/>
          <w:sz w:val="32"/>
          <w:szCs w:val="32"/>
        </w:rPr>
        <w:t>”</w:t>
      </w:r>
      <w:r>
        <w:rPr>
          <w:rFonts w:eastAsia="仿宋_GB2312"/>
          <w:color w:val="000000" w:themeColor="text1"/>
          <w:sz w:val="32"/>
          <w:szCs w:val="32"/>
        </w:rPr>
        <w:t>，支持绍兴打造一批海洋新材料基地，推进绍兴滨海新区、绍兴科创大走廊和滨海海洋生物医药产业基地建设。绍兴市</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规划《纲要》中，鲜明提出</w:t>
      </w:r>
      <w:r>
        <w:rPr>
          <w:rFonts w:eastAsia="仿宋_GB2312"/>
          <w:color w:val="000000" w:themeColor="text1"/>
          <w:sz w:val="32"/>
          <w:szCs w:val="32"/>
        </w:rPr>
        <w:t>“</w:t>
      </w:r>
      <w:r>
        <w:rPr>
          <w:rFonts w:eastAsia="仿宋_GB2312"/>
          <w:color w:val="000000" w:themeColor="text1"/>
          <w:kern w:val="32"/>
          <w:sz w:val="32"/>
          <w:szCs w:val="32"/>
        </w:rPr>
        <w:t>拥湾发展</w:t>
      </w:r>
      <w:r>
        <w:rPr>
          <w:rFonts w:eastAsia="仿宋_GB2312"/>
          <w:color w:val="000000" w:themeColor="text1"/>
          <w:sz w:val="32"/>
          <w:szCs w:val="32"/>
        </w:rPr>
        <w:t>”</w:t>
      </w:r>
      <w:r>
        <w:rPr>
          <w:rFonts w:eastAsia="仿宋_GB2312"/>
          <w:color w:val="000000" w:themeColor="text1"/>
          <w:sz w:val="32"/>
          <w:szCs w:val="32"/>
        </w:rPr>
        <w:t>战略导向</w:t>
      </w:r>
      <w:r>
        <w:rPr>
          <w:rFonts w:eastAsia="仿宋_GB2312"/>
          <w:color w:val="000000" w:themeColor="text1"/>
          <w:sz w:val="32"/>
          <w:szCs w:val="32"/>
        </w:rPr>
        <w:t>，全市正在加快构建高水平网络大城市，加快区域协同、海陆统筹。</w:t>
      </w:r>
    </w:p>
    <w:p w:rsidR="00F110C0" w:rsidRDefault="004E4079">
      <w:pPr>
        <w:pStyle w:val="a7"/>
        <w:rPr>
          <w:rFonts w:eastAsia="仿宋_GB2312"/>
          <w:b/>
          <w:bCs/>
          <w:color w:val="000000" w:themeColor="text1"/>
          <w:sz w:val="32"/>
          <w:szCs w:val="32"/>
        </w:rPr>
      </w:pPr>
      <w:r>
        <w:rPr>
          <w:rFonts w:eastAsia="仿宋_GB2312"/>
          <w:b/>
          <w:bCs/>
          <w:noProof/>
          <w:color w:val="000000" w:themeColor="text1"/>
          <w:sz w:val="32"/>
          <w:szCs w:val="32"/>
        </w:rPr>
        <w:drawing>
          <wp:inline distT="0" distB="0" distL="114300" distR="114300">
            <wp:extent cx="5326380" cy="3984625"/>
            <wp:effectExtent l="0" t="0" r="7620" b="8255"/>
            <wp:docPr id="2" name="图片 2" descr="海洋经济绘图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洋经济绘图0507"/>
                    <pic:cNvPicPr>
                      <a:picLocks noChangeAspect="1"/>
                    </pic:cNvPicPr>
                  </pic:nvPicPr>
                  <pic:blipFill>
                    <a:blip r:embed="rId9"/>
                    <a:stretch>
                      <a:fillRect/>
                    </a:stretch>
                  </pic:blipFill>
                  <pic:spPr>
                    <a:xfrm>
                      <a:off x="0" y="0"/>
                      <a:ext cx="5326380" cy="3984625"/>
                    </a:xfrm>
                    <a:prstGeom prst="rect">
                      <a:avLst/>
                    </a:prstGeom>
                  </pic:spPr>
                </pic:pic>
              </a:graphicData>
            </a:graphic>
          </wp:inline>
        </w:drawing>
      </w:r>
    </w:p>
    <w:p w:rsidR="00F110C0" w:rsidRDefault="004E4079">
      <w:pPr>
        <w:pStyle w:val="a7"/>
        <w:rPr>
          <w:color w:val="000000" w:themeColor="text1"/>
        </w:rPr>
      </w:pPr>
      <w:r>
        <w:rPr>
          <w:color w:val="000000" w:themeColor="text1"/>
        </w:rPr>
        <w:t>图</w:t>
      </w:r>
      <w:r>
        <w:rPr>
          <w:color w:val="000000" w:themeColor="text1"/>
        </w:rPr>
        <w:t>1</w:t>
      </w:r>
      <w:r>
        <w:rPr>
          <w:color w:val="000000" w:themeColor="text1"/>
        </w:rPr>
        <w:t>全省海洋经济发展空间布局图</w:t>
      </w:r>
    </w:p>
    <w:p w:rsidR="00F110C0" w:rsidRDefault="004E4079">
      <w:pPr>
        <w:spacing w:line="540" w:lineRule="exact"/>
        <w:ind w:firstLineChars="200" w:firstLine="643"/>
        <w:rPr>
          <w:rFonts w:eastAsia="仿宋_GB2312"/>
          <w:color w:val="000000" w:themeColor="text1"/>
          <w:sz w:val="32"/>
          <w:szCs w:val="32"/>
        </w:rPr>
      </w:pPr>
      <w:r>
        <w:rPr>
          <w:rFonts w:eastAsia="仿宋_GB2312"/>
          <w:b/>
          <w:bCs/>
          <w:color w:val="000000" w:themeColor="text1"/>
          <w:sz w:val="32"/>
          <w:szCs w:val="32"/>
        </w:rPr>
        <w:lastRenderedPageBreak/>
        <w:t>2.</w:t>
      </w:r>
      <w:r>
        <w:rPr>
          <w:rFonts w:eastAsia="仿宋_GB2312"/>
          <w:b/>
          <w:bCs/>
          <w:color w:val="000000" w:themeColor="text1"/>
          <w:sz w:val="32"/>
          <w:szCs w:val="32"/>
        </w:rPr>
        <w:t>海洋经济实力稳步提升</w:t>
      </w:r>
      <w:r>
        <w:rPr>
          <w:rFonts w:eastAsia="仿宋_GB2312"/>
          <w:color w:val="000000" w:themeColor="text1"/>
          <w:sz w:val="32"/>
          <w:szCs w:val="32"/>
        </w:rPr>
        <w:t>。</w:t>
      </w:r>
      <w:r>
        <w:rPr>
          <w:rFonts w:eastAsia="仿宋_GB2312"/>
          <w:color w:val="000000" w:themeColor="text1"/>
          <w:sz w:val="32"/>
          <w:szCs w:val="32"/>
        </w:rPr>
        <w:t>2020</w:t>
      </w:r>
      <w:r>
        <w:rPr>
          <w:rFonts w:eastAsia="仿宋_GB2312"/>
          <w:color w:val="000000" w:themeColor="text1"/>
          <w:sz w:val="32"/>
          <w:szCs w:val="32"/>
        </w:rPr>
        <w:t>年绍兴市海洋经济</w:t>
      </w:r>
      <w:r>
        <w:rPr>
          <w:rFonts w:eastAsia="仿宋_GB2312"/>
          <w:color w:val="000000" w:themeColor="text1"/>
          <w:sz w:val="32"/>
          <w:szCs w:val="32"/>
        </w:rPr>
        <w:t>生产总值约</w:t>
      </w:r>
      <w:r>
        <w:rPr>
          <w:rFonts w:eastAsia="仿宋_GB2312"/>
          <w:color w:val="000000" w:themeColor="text1"/>
          <w:sz w:val="32"/>
          <w:szCs w:val="32"/>
        </w:rPr>
        <w:t>345.98</w:t>
      </w:r>
      <w:r>
        <w:rPr>
          <w:rFonts w:eastAsia="仿宋_GB2312"/>
          <w:color w:val="000000" w:themeColor="text1"/>
          <w:sz w:val="32"/>
          <w:szCs w:val="32"/>
        </w:rPr>
        <w:t>亿元，占</w:t>
      </w:r>
      <w:r>
        <w:rPr>
          <w:rFonts w:eastAsia="仿宋_GB2312"/>
          <w:color w:val="000000" w:themeColor="text1"/>
          <w:sz w:val="32"/>
          <w:szCs w:val="32"/>
        </w:rPr>
        <w:t>全市</w:t>
      </w:r>
      <w:r>
        <w:rPr>
          <w:rFonts w:eastAsia="仿宋_GB2312"/>
          <w:color w:val="000000" w:themeColor="text1"/>
          <w:sz w:val="32"/>
          <w:szCs w:val="32"/>
        </w:rPr>
        <w:t>GDP</w:t>
      </w:r>
      <w:r>
        <w:rPr>
          <w:rFonts w:eastAsia="仿宋_GB2312"/>
          <w:color w:val="000000" w:themeColor="text1"/>
          <w:sz w:val="32"/>
          <w:szCs w:val="32"/>
        </w:rPr>
        <w:t>比重</w:t>
      </w:r>
      <w:r>
        <w:rPr>
          <w:rFonts w:eastAsia="仿宋_GB2312"/>
          <w:color w:val="000000" w:themeColor="text1"/>
          <w:sz w:val="32"/>
          <w:szCs w:val="32"/>
        </w:rPr>
        <w:t>5.8</w:t>
      </w:r>
      <w:r>
        <w:rPr>
          <w:rFonts w:eastAsia="仿宋_GB2312"/>
          <w:color w:val="000000" w:themeColor="text1"/>
          <w:sz w:val="32"/>
          <w:szCs w:val="32"/>
        </w:rPr>
        <w:t>%</w:t>
      </w:r>
      <w:r>
        <w:rPr>
          <w:rFonts w:eastAsia="仿宋_GB2312"/>
          <w:color w:val="000000" w:themeColor="text1"/>
          <w:sz w:val="32"/>
          <w:szCs w:val="32"/>
        </w:rPr>
        <w:t>，占全省总量约</w:t>
      </w:r>
      <w:r>
        <w:rPr>
          <w:rFonts w:eastAsia="仿宋_GB2312"/>
          <w:color w:val="000000" w:themeColor="text1"/>
          <w:sz w:val="32"/>
          <w:szCs w:val="32"/>
        </w:rPr>
        <w:t>3.8</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其中</w:t>
      </w:r>
      <w:r>
        <w:rPr>
          <w:rFonts w:eastAsia="仿宋_GB2312"/>
          <w:color w:val="000000" w:themeColor="text1"/>
          <w:sz w:val="32"/>
          <w:szCs w:val="32"/>
        </w:rPr>
        <w:t>，海洋设备制造业、海洋化工业、海洋生物医药业等</w:t>
      </w:r>
      <w:r>
        <w:rPr>
          <w:rFonts w:eastAsia="仿宋_GB2312"/>
          <w:color w:val="000000" w:themeColor="text1"/>
          <w:sz w:val="32"/>
          <w:szCs w:val="32"/>
        </w:rPr>
        <w:t>海洋</w:t>
      </w:r>
      <w:r>
        <w:rPr>
          <w:rFonts w:eastAsia="仿宋_GB2312"/>
          <w:color w:val="000000" w:themeColor="text1"/>
          <w:sz w:val="32"/>
          <w:szCs w:val="32"/>
        </w:rPr>
        <w:t>工业占比为</w:t>
      </w:r>
      <w:r>
        <w:rPr>
          <w:rFonts w:eastAsia="仿宋_GB2312"/>
          <w:color w:val="000000" w:themeColor="text1"/>
          <w:sz w:val="32"/>
          <w:szCs w:val="32"/>
        </w:rPr>
        <w:t>52%</w:t>
      </w:r>
      <w:r>
        <w:rPr>
          <w:rFonts w:eastAsia="仿宋_GB2312"/>
          <w:color w:val="000000" w:themeColor="text1"/>
          <w:sz w:val="32"/>
          <w:szCs w:val="32"/>
        </w:rPr>
        <w:t>。依托滨海新区、杭州湾上虞经开区</w:t>
      </w:r>
      <w:r>
        <w:rPr>
          <w:rFonts w:eastAsia="仿宋_GB2312"/>
          <w:color w:val="000000" w:themeColor="text1"/>
          <w:sz w:val="32"/>
          <w:szCs w:val="32"/>
        </w:rPr>
        <w:t>等开发区（新区）</w:t>
      </w:r>
      <w:r>
        <w:rPr>
          <w:rFonts w:eastAsia="仿宋_GB2312"/>
          <w:color w:val="000000" w:themeColor="text1"/>
          <w:sz w:val="32"/>
          <w:szCs w:val="32"/>
        </w:rPr>
        <w:t>及</w:t>
      </w:r>
      <w:r>
        <w:rPr>
          <w:rFonts w:eastAsia="仿宋_GB2312"/>
          <w:color w:val="000000" w:themeColor="text1"/>
          <w:sz w:val="32"/>
          <w:szCs w:val="32"/>
        </w:rPr>
        <w:t>“</w:t>
      </w:r>
      <w:r>
        <w:rPr>
          <w:rFonts w:eastAsia="仿宋_GB2312"/>
          <w:color w:val="000000" w:themeColor="text1"/>
          <w:sz w:val="32"/>
          <w:szCs w:val="32"/>
        </w:rPr>
        <w:t>万亩千亿</w:t>
      </w:r>
      <w:r>
        <w:rPr>
          <w:rFonts w:eastAsia="仿宋_GB2312"/>
          <w:color w:val="000000" w:themeColor="text1"/>
          <w:sz w:val="32"/>
          <w:szCs w:val="32"/>
        </w:rPr>
        <w:t>”</w:t>
      </w:r>
      <w:r>
        <w:rPr>
          <w:rFonts w:eastAsia="仿宋_GB2312"/>
          <w:color w:val="000000" w:themeColor="text1"/>
          <w:sz w:val="32"/>
          <w:szCs w:val="32"/>
        </w:rPr>
        <w:t>新产业平台，化工新材料、生物医药、装备制造等涉海产业加快发展，其中杭州湾上虞经开区已集聚新材料企业</w:t>
      </w:r>
      <w:r>
        <w:rPr>
          <w:rFonts w:eastAsia="仿宋_GB2312"/>
          <w:color w:val="000000" w:themeColor="text1"/>
          <w:sz w:val="32"/>
          <w:szCs w:val="32"/>
        </w:rPr>
        <w:t>112</w:t>
      </w:r>
      <w:r>
        <w:rPr>
          <w:rFonts w:eastAsia="仿宋_GB2312"/>
          <w:color w:val="000000" w:themeColor="text1"/>
          <w:sz w:val="32"/>
          <w:szCs w:val="32"/>
        </w:rPr>
        <w:t>家，产品在船舶、海洋工程、海水淡化、水污染治理等方面具有广泛的应用前景；滨海新区已集聚规上生物医药企业</w:t>
      </w:r>
      <w:r>
        <w:rPr>
          <w:rFonts w:eastAsia="仿宋_GB2312"/>
          <w:color w:val="000000" w:themeColor="text1"/>
          <w:sz w:val="32"/>
          <w:szCs w:val="32"/>
        </w:rPr>
        <w:t>54</w:t>
      </w:r>
      <w:r>
        <w:rPr>
          <w:rFonts w:eastAsia="仿宋_GB2312"/>
          <w:color w:val="000000" w:themeColor="text1"/>
          <w:sz w:val="32"/>
          <w:szCs w:val="32"/>
        </w:rPr>
        <w:t>家，集聚形成一批生物医药、医疗器械领域龙头企业、标杆企业，初步构建以生物药和创新化学药研发生产为重点、以医药流通和医药外包服务为协同的生物医药产业体系；</w:t>
      </w:r>
      <w:r>
        <w:rPr>
          <w:rFonts w:eastAsia="仿宋_GB2312"/>
          <w:color w:val="000000" w:themeColor="text1"/>
          <w:sz w:val="32"/>
          <w:szCs w:val="32"/>
        </w:rPr>
        <w:t>依托绍兴科创大走廊建设，海洋创新实力逐步提升，</w:t>
      </w:r>
      <w:r>
        <w:rPr>
          <w:rFonts w:eastAsia="仿宋_GB2312"/>
          <w:color w:val="000000" w:themeColor="text1"/>
          <w:sz w:val="32"/>
          <w:szCs w:val="32"/>
        </w:rPr>
        <w:t>浙江工业大学绍兴研究院等创新平台已开展海水资源化利用技术研究及应用。</w:t>
      </w:r>
    </w:p>
    <w:tbl>
      <w:tblPr>
        <w:tblW w:w="8787" w:type="dxa"/>
        <w:jc w:val="center"/>
        <w:tblLayout w:type="fixed"/>
        <w:tblLook w:val="04A0" w:firstRow="1" w:lastRow="0" w:firstColumn="1" w:lastColumn="0" w:noHBand="0" w:noVBand="1"/>
      </w:tblPr>
      <w:tblGrid>
        <w:gridCol w:w="2713"/>
        <w:gridCol w:w="1241"/>
        <w:gridCol w:w="1259"/>
        <w:gridCol w:w="1098"/>
        <w:gridCol w:w="1172"/>
        <w:gridCol w:w="1304"/>
      </w:tblGrid>
      <w:tr w:rsidR="00F110C0">
        <w:trPr>
          <w:trHeight w:val="23"/>
          <w:jc w:val="center"/>
        </w:trPr>
        <w:tc>
          <w:tcPr>
            <w:tcW w:w="2713"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指</w:t>
            </w:r>
            <w:r>
              <w:rPr>
                <w:b/>
                <w:bCs/>
                <w:color w:val="000000" w:themeColor="text1"/>
                <w:kern w:val="0"/>
                <w:sz w:val="24"/>
              </w:rPr>
              <w:t xml:space="preserve">  </w:t>
            </w:r>
            <w:r>
              <w:rPr>
                <w:b/>
                <w:bCs/>
                <w:color w:val="000000" w:themeColor="text1"/>
                <w:kern w:val="0"/>
                <w:sz w:val="24"/>
              </w:rPr>
              <w:t>标</w:t>
            </w:r>
          </w:p>
        </w:tc>
        <w:tc>
          <w:tcPr>
            <w:tcW w:w="1241"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2016</w:t>
            </w:r>
            <w:r>
              <w:rPr>
                <w:b/>
                <w:bCs/>
                <w:color w:val="000000" w:themeColor="text1"/>
                <w:kern w:val="0"/>
                <w:sz w:val="24"/>
              </w:rPr>
              <w:t>年</w:t>
            </w:r>
          </w:p>
        </w:tc>
        <w:tc>
          <w:tcPr>
            <w:tcW w:w="1259"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2017</w:t>
            </w:r>
            <w:r>
              <w:rPr>
                <w:b/>
                <w:bCs/>
                <w:color w:val="000000" w:themeColor="text1"/>
                <w:kern w:val="0"/>
                <w:sz w:val="24"/>
              </w:rPr>
              <w:t>年</w:t>
            </w:r>
          </w:p>
        </w:tc>
        <w:tc>
          <w:tcPr>
            <w:tcW w:w="1098"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2018</w:t>
            </w:r>
            <w:r>
              <w:rPr>
                <w:b/>
                <w:bCs/>
                <w:color w:val="000000" w:themeColor="text1"/>
                <w:kern w:val="0"/>
                <w:sz w:val="24"/>
              </w:rPr>
              <w:t>年</w:t>
            </w:r>
          </w:p>
        </w:tc>
        <w:tc>
          <w:tcPr>
            <w:tcW w:w="1172"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2019</w:t>
            </w:r>
            <w:r>
              <w:rPr>
                <w:b/>
                <w:bCs/>
                <w:color w:val="000000" w:themeColor="text1"/>
                <w:kern w:val="0"/>
                <w:sz w:val="24"/>
              </w:rPr>
              <w:t>年</w:t>
            </w:r>
          </w:p>
        </w:tc>
        <w:tc>
          <w:tcPr>
            <w:tcW w:w="1304"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b/>
                <w:bCs/>
                <w:color w:val="000000" w:themeColor="text1"/>
                <w:sz w:val="24"/>
              </w:rPr>
            </w:pPr>
            <w:r>
              <w:rPr>
                <w:b/>
                <w:bCs/>
                <w:color w:val="000000" w:themeColor="text1"/>
                <w:kern w:val="0"/>
                <w:sz w:val="24"/>
              </w:rPr>
              <w:t>2020</w:t>
            </w:r>
            <w:r>
              <w:rPr>
                <w:b/>
                <w:bCs/>
                <w:color w:val="000000" w:themeColor="text1"/>
                <w:kern w:val="0"/>
                <w:sz w:val="24"/>
              </w:rPr>
              <w:t>年</w:t>
            </w:r>
          </w:p>
        </w:tc>
      </w:tr>
      <w:tr w:rsidR="00F110C0">
        <w:trPr>
          <w:trHeight w:val="23"/>
          <w:jc w:val="center"/>
        </w:trPr>
        <w:tc>
          <w:tcPr>
            <w:tcW w:w="2713"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color w:val="000000" w:themeColor="text1"/>
                <w:kern w:val="0"/>
                <w:sz w:val="24"/>
              </w:rPr>
            </w:pPr>
            <w:r>
              <w:rPr>
                <w:color w:val="000000" w:themeColor="text1"/>
                <w:kern w:val="0"/>
                <w:sz w:val="24"/>
              </w:rPr>
              <w:t>绍兴市海洋</w:t>
            </w:r>
            <w:r>
              <w:rPr>
                <w:color w:val="000000" w:themeColor="text1"/>
                <w:kern w:val="0"/>
                <w:sz w:val="24"/>
              </w:rPr>
              <w:t>生产总值</w:t>
            </w:r>
          </w:p>
          <w:p w:rsidR="00F110C0" w:rsidRDefault="004E4079">
            <w:pPr>
              <w:widowControl/>
              <w:adjustRightInd w:val="0"/>
              <w:snapToGrid w:val="0"/>
              <w:jc w:val="center"/>
              <w:textAlignment w:val="center"/>
              <w:rPr>
                <w:color w:val="000000" w:themeColor="text1"/>
                <w:sz w:val="24"/>
              </w:rPr>
            </w:pPr>
            <w:r>
              <w:rPr>
                <w:color w:val="000000" w:themeColor="text1"/>
                <w:kern w:val="0"/>
                <w:sz w:val="24"/>
              </w:rPr>
              <w:t>（亿元）</w:t>
            </w:r>
          </w:p>
        </w:tc>
        <w:tc>
          <w:tcPr>
            <w:tcW w:w="1241"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286.25</w:t>
            </w:r>
          </w:p>
        </w:tc>
        <w:tc>
          <w:tcPr>
            <w:tcW w:w="1259"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305.04</w:t>
            </w:r>
          </w:p>
        </w:tc>
        <w:tc>
          <w:tcPr>
            <w:tcW w:w="1098"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323.82</w:t>
            </w:r>
          </w:p>
        </w:tc>
        <w:tc>
          <w:tcPr>
            <w:tcW w:w="1172"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2"/>
                <w:szCs w:val="22"/>
              </w:rPr>
            </w:pPr>
            <w:r>
              <w:rPr>
                <w:color w:val="000000" w:themeColor="text1"/>
                <w:sz w:val="22"/>
                <w:szCs w:val="22"/>
              </w:rPr>
              <w:t>345.85</w:t>
            </w:r>
          </w:p>
        </w:tc>
        <w:tc>
          <w:tcPr>
            <w:tcW w:w="1304"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2"/>
                <w:szCs w:val="22"/>
              </w:rPr>
            </w:pPr>
            <w:r>
              <w:rPr>
                <w:color w:val="000000" w:themeColor="text1"/>
                <w:sz w:val="22"/>
                <w:szCs w:val="22"/>
              </w:rPr>
              <w:t>354.44</w:t>
            </w:r>
          </w:p>
        </w:tc>
      </w:tr>
      <w:tr w:rsidR="00F110C0">
        <w:trPr>
          <w:trHeight w:val="23"/>
          <w:jc w:val="center"/>
        </w:trPr>
        <w:tc>
          <w:tcPr>
            <w:tcW w:w="2713"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color w:val="000000" w:themeColor="text1"/>
                <w:sz w:val="24"/>
              </w:rPr>
            </w:pPr>
            <w:r>
              <w:rPr>
                <w:color w:val="000000" w:themeColor="text1"/>
                <w:kern w:val="0"/>
                <w:sz w:val="24"/>
              </w:rPr>
              <w:t>占</w:t>
            </w:r>
            <w:r>
              <w:rPr>
                <w:color w:val="000000" w:themeColor="text1"/>
                <w:kern w:val="0"/>
                <w:sz w:val="24"/>
              </w:rPr>
              <w:t>GDP</w:t>
            </w:r>
            <w:r>
              <w:rPr>
                <w:color w:val="000000" w:themeColor="text1"/>
                <w:kern w:val="0"/>
                <w:sz w:val="24"/>
              </w:rPr>
              <w:t>比重</w:t>
            </w:r>
          </w:p>
        </w:tc>
        <w:tc>
          <w:tcPr>
            <w:tcW w:w="1241"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6.0</w:t>
            </w:r>
          </w:p>
        </w:tc>
        <w:tc>
          <w:tcPr>
            <w:tcW w:w="1259"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6.0</w:t>
            </w:r>
          </w:p>
        </w:tc>
        <w:tc>
          <w:tcPr>
            <w:tcW w:w="1098"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6.0</w:t>
            </w:r>
          </w:p>
        </w:tc>
        <w:tc>
          <w:tcPr>
            <w:tcW w:w="1172"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2"/>
                <w:szCs w:val="22"/>
              </w:rPr>
            </w:pPr>
            <w:r>
              <w:rPr>
                <w:color w:val="000000" w:themeColor="text1"/>
                <w:sz w:val="24"/>
              </w:rPr>
              <w:t>6.0</w:t>
            </w:r>
          </w:p>
        </w:tc>
        <w:tc>
          <w:tcPr>
            <w:tcW w:w="1304"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2"/>
                <w:szCs w:val="22"/>
              </w:rPr>
            </w:pPr>
            <w:r>
              <w:rPr>
                <w:color w:val="000000" w:themeColor="text1"/>
                <w:sz w:val="22"/>
                <w:szCs w:val="22"/>
              </w:rPr>
              <w:t>5.9</w:t>
            </w:r>
          </w:p>
        </w:tc>
      </w:tr>
      <w:tr w:rsidR="00F110C0">
        <w:trPr>
          <w:trHeight w:val="23"/>
          <w:jc w:val="center"/>
        </w:trPr>
        <w:tc>
          <w:tcPr>
            <w:tcW w:w="2713" w:type="dxa"/>
            <w:tcBorders>
              <w:top w:val="single" w:sz="4" w:space="0" w:color="000000"/>
              <w:left w:val="single" w:sz="4" w:space="0" w:color="000000"/>
              <w:bottom w:val="single" w:sz="4" w:space="0" w:color="000000"/>
              <w:right w:val="single" w:sz="4" w:space="0" w:color="000000"/>
            </w:tcBorders>
            <w:vAlign w:val="center"/>
          </w:tcPr>
          <w:p w:rsidR="00F110C0" w:rsidRDefault="004E4079">
            <w:pPr>
              <w:widowControl/>
              <w:adjustRightInd w:val="0"/>
              <w:snapToGrid w:val="0"/>
              <w:jc w:val="center"/>
              <w:textAlignment w:val="center"/>
              <w:rPr>
                <w:color w:val="000000" w:themeColor="text1"/>
                <w:kern w:val="0"/>
                <w:sz w:val="24"/>
              </w:rPr>
            </w:pPr>
            <w:r>
              <w:rPr>
                <w:color w:val="000000" w:themeColor="text1"/>
                <w:kern w:val="0"/>
                <w:sz w:val="24"/>
              </w:rPr>
              <w:t>浙江省海洋</w:t>
            </w:r>
            <w:r>
              <w:rPr>
                <w:color w:val="000000" w:themeColor="text1"/>
                <w:kern w:val="0"/>
                <w:sz w:val="24"/>
              </w:rPr>
              <w:t>生产总值</w:t>
            </w:r>
          </w:p>
          <w:p w:rsidR="00F110C0" w:rsidRDefault="004E4079">
            <w:pPr>
              <w:widowControl/>
              <w:adjustRightInd w:val="0"/>
              <w:snapToGrid w:val="0"/>
              <w:jc w:val="center"/>
              <w:textAlignment w:val="center"/>
              <w:rPr>
                <w:color w:val="000000" w:themeColor="text1"/>
                <w:sz w:val="24"/>
              </w:rPr>
            </w:pPr>
            <w:r>
              <w:rPr>
                <w:color w:val="000000" w:themeColor="text1"/>
                <w:kern w:val="0"/>
                <w:sz w:val="24"/>
              </w:rPr>
              <w:t>（亿元）</w:t>
            </w:r>
          </w:p>
        </w:tc>
        <w:tc>
          <w:tcPr>
            <w:tcW w:w="1241"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6700.0</w:t>
            </w:r>
          </w:p>
        </w:tc>
        <w:tc>
          <w:tcPr>
            <w:tcW w:w="1259"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7540.0</w:t>
            </w:r>
          </w:p>
        </w:tc>
        <w:tc>
          <w:tcPr>
            <w:tcW w:w="1098"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7965.0</w:t>
            </w:r>
          </w:p>
        </w:tc>
        <w:tc>
          <w:tcPr>
            <w:tcW w:w="1172"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8739.0</w:t>
            </w:r>
          </w:p>
        </w:tc>
        <w:tc>
          <w:tcPr>
            <w:tcW w:w="1304"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 w:val="24"/>
              </w:rPr>
            </w:pPr>
            <w:r>
              <w:rPr>
                <w:color w:val="000000" w:themeColor="text1"/>
                <w:sz w:val="24"/>
              </w:rPr>
              <w:t>9200.9</w:t>
            </w:r>
          </w:p>
        </w:tc>
      </w:tr>
    </w:tbl>
    <w:p w:rsidR="00F110C0" w:rsidRDefault="004E4079">
      <w:pPr>
        <w:pStyle w:val="a7"/>
        <w:rPr>
          <w:rFonts w:eastAsia="宋体"/>
          <w:color w:val="000000" w:themeColor="text1"/>
          <w:kern w:val="0"/>
          <w:sz w:val="24"/>
        </w:rPr>
      </w:pPr>
      <w:r>
        <w:rPr>
          <w:color w:val="000000" w:themeColor="text1"/>
          <w:szCs w:val="28"/>
        </w:rPr>
        <w:t>表</w:t>
      </w:r>
      <w:r>
        <w:rPr>
          <w:color w:val="000000" w:themeColor="text1"/>
          <w:szCs w:val="28"/>
        </w:rPr>
        <w:t>1</w:t>
      </w:r>
      <w:r>
        <w:rPr>
          <w:color w:val="000000" w:themeColor="text1"/>
          <w:szCs w:val="28"/>
        </w:rPr>
        <w:t xml:space="preserve"> </w:t>
      </w:r>
      <w:r>
        <w:rPr>
          <w:color w:val="000000" w:themeColor="text1"/>
          <w:szCs w:val="28"/>
        </w:rPr>
        <w:t>2016-2020</w:t>
      </w:r>
      <w:r>
        <w:rPr>
          <w:color w:val="000000" w:themeColor="text1"/>
          <w:szCs w:val="28"/>
        </w:rPr>
        <w:t>年绍兴市海洋及相关产业统计值</w:t>
      </w:r>
    </w:p>
    <w:p w:rsidR="00F110C0" w:rsidRDefault="004E4079">
      <w:pPr>
        <w:pStyle w:val="a7"/>
        <w:rPr>
          <w:color w:val="000000" w:themeColor="text1"/>
        </w:rPr>
      </w:pPr>
      <w:r>
        <w:rPr>
          <w:noProof/>
          <w:color w:val="000000" w:themeColor="text1"/>
        </w:rPr>
        <w:drawing>
          <wp:inline distT="0" distB="0" distL="114300" distR="114300">
            <wp:extent cx="4838700" cy="1724025"/>
            <wp:effectExtent l="4445" t="4445" r="18415" b="8890"/>
            <wp:docPr id="31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10C0" w:rsidRDefault="004E4079">
      <w:pPr>
        <w:pStyle w:val="a7"/>
        <w:spacing w:line="400" w:lineRule="exact"/>
        <w:rPr>
          <w:color w:val="000000" w:themeColor="text1"/>
        </w:rPr>
      </w:pPr>
      <w:r>
        <w:rPr>
          <w:color w:val="000000" w:themeColor="text1"/>
        </w:rPr>
        <w:t>图</w:t>
      </w:r>
      <w:r>
        <w:rPr>
          <w:color w:val="000000" w:themeColor="text1"/>
        </w:rPr>
        <w:t>2</w:t>
      </w:r>
      <w:r>
        <w:rPr>
          <w:color w:val="000000" w:themeColor="text1"/>
        </w:rPr>
        <w:t>绍兴市海洋经济增长值主要产业构成（</w:t>
      </w:r>
      <w:r>
        <w:rPr>
          <w:color w:val="000000" w:themeColor="text1"/>
        </w:rPr>
        <w:t>20</w:t>
      </w:r>
      <w:r>
        <w:rPr>
          <w:color w:val="000000" w:themeColor="text1"/>
        </w:rPr>
        <w:t>20</w:t>
      </w:r>
      <w:r>
        <w:rPr>
          <w:color w:val="000000" w:themeColor="text1"/>
        </w:rPr>
        <w:t>年）</w:t>
      </w:r>
    </w:p>
    <w:p w:rsidR="00F110C0" w:rsidRDefault="004E4079">
      <w:pPr>
        <w:pStyle w:val="a7"/>
        <w:spacing w:line="580" w:lineRule="exact"/>
        <w:jc w:val="both"/>
        <w:rPr>
          <w:rFonts w:eastAsia="仿宋_GB2312"/>
          <w:color w:val="000000" w:themeColor="text1"/>
          <w:spacing w:val="-6"/>
          <w:kern w:val="0"/>
          <w:sz w:val="32"/>
          <w:szCs w:val="32"/>
        </w:rPr>
      </w:pPr>
      <w:r>
        <w:rPr>
          <w:color w:val="000000" w:themeColor="text1"/>
        </w:rPr>
        <w:lastRenderedPageBreak/>
        <w:t xml:space="preserve">    </w:t>
      </w:r>
      <w:r>
        <w:rPr>
          <w:rFonts w:eastAsia="仿宋_GB2312"/>
          <w:b/>
          <w:bCs/>
          <w:color w:val="000000" w:themeColor="text1"/>
          <w:spacing w:val="-6"/>
          <w:sz w:val="32"/>
          <w:szCs w:val="32"/>
        </w:rPr>
        <w:t>3.</w:t>
      </w:r>
      <w:r>
        <w:rPr>
          <w:rFonts w:eastAsia="仿宋_GB2312"/>
          <w:b/>
          <w:bCs/>
          <w:color w:val="000000" w:themeColor="text1"/>
          <w:spacing w:val="-6"/>
          <w:sz w:val="32"/>
          <w:szCs w:val="32"/>
        </w:rPr>
        <w:t>陆海联动</w:t>
      </w:r>
      <w:r>
        <w:rPr>
          <w:rFonts w:eastAsia="仿宋_GB2312"/>
          <w:b/>
          <w:bCs/>
          <w:color w:val="000000" w:themeColor="text1"/>
          <w:spacing w:val="-6"/>
          <w:sz w:val="32"/>
          <w:szCs w:val="32"/>
        </w:rPr>
        <w:t>开放</w:t>
      </w:r>
      <w:r>
        <w:rPr>
          <w:rFonts w:eastAsia="仿宋_GB2312"/>
          <w:b/>
          <w:bCs/>
          <w:color w:val="000000" w:themeColor="text1"/>
          <w:spacing w:val="-6"/>
          <w:sz w:val="32"/>
          <w:szCs w:val="32"/>
        </w:rPr>
        <w:t>格局加速形成。</w:t>
      </w:r>
      <w:r>
        <w:rPr>
          <w:rFonts w:eastAsia="仿宋_GB2312"/>
          <w:color w:val="000000" w:themeColor="text1"/>
          <w:spacing w:val="-6"/>
          <w:sz w:val="32"/>
          <w:szCs w:val="32"/>
        </w:rPr>
        <w:t>全市开放型经济取得快速发展，</w:t>
      </w:r>
      <w:r>
        <w:rPr>
          <w:rFonts w:eastAsia="仿宋_GB2312"/>
          <w:color w:val="000000" w:themeColor="text1"/>
          <w:spacing w:val="-6"/>
          <w:sz w:val="32"/>
          <w:szCs w:val="32"/>
        </w:rPr>
        <w:t>2020</w:t>
      </w:r>
      <w:r>
        <w:rPr>
          <w:rFonts w:eastAsia="仿宋_GB2312"/>
          <w:color w:val="000000" w:themeColor="text1"/>
          <w:spacing w:val="-6"/>
          <w:sz w:val="32"/>
          <w:szCs w:val="32"/>
        </w:rPr>
        <w:t>年</w:t>
      </w:r>
      <w:r>
        <w:rPr>
          <w:rFonts w:eastAsia="仿宋_GB2312"/>
          <w:color w:val="000000" w:themeColor="text1"/>
          <w:spacing w:val="-6"/>
          <w:sz w:val="32"/>
          <w:szCs w:val="32"/>
        </w:rPr>
        <w:t>进出口规模突破</w:t>
      </w:r>
      <w:r>
        <w:rPr>
          <w:rFonts w:eastAsia="仿宋_GB2312"/>
          <w:color w:val="000000" w:themeColor="text1"/>
          <w:spacing w:val="-6"/>
          <w:sz w:val="32"/>
          <w:szCs w:val="32"/>
        </w:rPr>
        <w:t>2</w:t>
      </w:r>
      <w:r>
        <w:rPr>
          <w:rFonts w:eastAsia="仿宋_GB2312"/>
          <w:color w:val="000000" w:themeColor="text1"/>
          <w:spacing w:val="-6"/>
          <w:sz w:val="32"/>
          <w:szCs w:val="32"/>
        </w:rPr>
        <w:t>5</w:t>
      </w:r>
      <w:r>
        <w:rPr>
          <w:rFonts w:eastAsia="仿宋_GB2312"/>
          <w:color w:val="000000" w:themeColor="text1"/>
          <w:spacing w:val="-6"/>
          <w:sz w:val="32"/>
          <w:szCs w:val="32"/>
        </w:rPr>
        <w:t>00</w:t>
      </w:r>
      <w:r>
        <w:rPr>
          <w:rFonts w:eastAsia="仿宋_GB2312"/>
          <w:color w:val="000000" w:themeColor="text1"/>
          <w:spacing w:val="-6"/>
          <w:sz w:val="32"/>
          <w:szCs w:val="32"/>
        </w:rPr>
        <w:t>亿元</w:t>
      </w:r>
      <w:r>
        <w:rPr>
          <w:rFonts w:eastAsia="仿宋_GB2312"/>
          <w:color w:val="000000" w:themeColor="text1"/>
          <w:spacing w:val="-6"/>
          <w:sz w:val="32"/>
          <w:szCs w:val="32"/>
        </w:rPr>
        <w:t>，国家级</w:t>
      </w:r>
      <w:r>
        <w:rPr>
          <w:rFonts w:eastAsia="仿宋_GB2312"/>
          <w:color w:val="000000" w:themeColor="text1"/>
          <w:spacing w:val="-6"/>
          <w:sz w:val="32"/>
          <w:szCs w:val="32"/>
        </w:rPr>
        <w:t>跨境电商综试区、</w:t>
      </w:r>
      <w:r>
        <w:rPr>
          <w:rFonts w:eastAsia="仿宋_GB2312"/>
          <w:color w:val="000000" w:themeColor="text1"/>
          <w:spacing w:val="-6"/>
          <w:sz w:val="32"/>
          <w:szCs w:val="32"/>
        </w:rPr>
        <w:t>综合</w:t>
      </w:r>
      <w:r>
        <w:rPr>
          <w:rFonts w:eastAsia="仿宋_GB2312"/>
          <w:color w:val="000000" w:themeColor="text1"/>
          <w:spacing w:val="-6"/>
          <w:sz w:val="32"/>
          <w:szCs w:val="32"/>
        </w:rPr>
        <w:t>保税区</w:t>
      </w:r>
      <w:r>
        <w:rPr>
          <w:rFonts w:eastAsia="仿宋_GB2312"/>
          <w:color w:val="000000" w:themeColor="text1"/>
          <w:spacing w:val="-6"/>
          <w:sz w:val="32"/>
          <w:szCs w:val="32"/>
        </w:rPr>
        <w:t>和</w:t>
      </w:r>
      <w:r>
        <w:rPr>
          <w:rFonts w:eastAsia="仿宋_GB2312"/>
          <w:color w:val="000000" w:themeColor="text1"/>
          <w:spacing w:val="-6"/>
          <w:sz w:val="32"/>
          <w:szCs w:val="32"/>
        </w:rPr>
        <w:t>浙江自贸区联动创新区等开放平台</w:t>
      </w:r>
      <w:r>
        <w:rPr>
          <w:rFonts w:eastAsia="仿宋_GB2312"/>
          <w:color w:val="000000" w:themeColor="text1"/>
          <w:spacing w:val="-6"/>
          <w:sz w:val="32"/>
          <w:szCs w:val="32"/>
        </w:rPr>
        <w:t>获批</w:t>
      </w:r>
      <w:r>
        <w:rPr>
          <w:rFonts w:eastAsia="仿宋_GB2312"/>
          <w:color w:val="000000" w:themeColor="text1"/>
          <w:spacing w:val="-6"/>
          <w:sz w:val="32"/>
          <w:szCs w:val="32"/>
        </w:rPr>
        <w:t>，赋予</w:t>
      </w:r>
      <w:r>
        <w:rPr>
          <w:rFonts w:eastAsia="仿宋_GB2312"/>
          <w:color w:val="000000" w:themeColor="text1"/>
          <w:spacing w:val="-6"/>
          <w:sz w:val="32"/>
          <w:szCs w:val="32"/>
        </w:rPr>
        <w:t>绍兴</w:t>
      </w:r>
      <w:r>
        <w:rPr>
          <w:rFonts w:eastAsia="仿宋_GB2312"/>
          <w:color w:val="000000" w:themeColor="text1"/>
          <w:spacing w:val="-6"/>
          <w:sz w:val="32"/>
          <w:szCs w:val="32"/>
        </w:rPr>
        <w:t>海洋经济发展新动能</w:t>
      </w:r>
      <w:r>
        <w:rPr>
          <w:rFonts w:eastAsia="仿宋_GB2312"/>
          <w:color w:val="000000" w:themeColor="text1"/>
          <w:spacing w:val="-6"/>
          <w:sz w:val="32"/>
          <w:szCs w:val="32"/>
        </w:rPr>
        <w:t>和新机遇</w:t>
      </w:r>
      <w:r>
        <w:rPr>
          <w:rFonts w:eastAsia="仿宋_GB2312"/>
          <w:color w:val="000000" w:themeColor="text1"/>
          <w:spacing w:val="-6"/>
          <w:sz w:val="32"/>
          <w:szCs w:val="32"/>
        </w:rPr>
        <w:t>。</w:t>
      </w:r>
      <w:r>
        <w:rPr>
          <w:rFonts w:eastAsia="仿宋_GB2312"/>
          <w:color w:val="000000" w:themeColor="text1"/>
          <w:spacing w:val="-6"/>
          <w:sz w:val="32"/>
          <w:szCs w:val="32"/>
        </w:rPr>
        <w:t>港航方面，绍兴</w:t>
      </w:r>
      <w:r>
        <w:rPr>
          <w:rFonts w:eastAsia="仿宋_GB2312"/>
          <w:color w:val="000000" w:themeColor="text1"/>
          <w:spacing w:val="-6"/>
          <w:sz w:val="32"/>
          <w:szCs w:val="32"/>
        </w:rPr>
        <w:t>以杭甬运河、曹娥江、浦阳江为骨干航道，港口经济腹地除覆盖绍兴市区及所辖两市一县（嵊州市、诸暨市、新昌县）以外，沿浙北航道网延伸到嘉兴、杭州、湖州、宁波等地区。到</w:t>
      </w:r>
      <w:r>
        <w:rPr>
          <w:rFonts w:eastAsia="仿宋_GB2312"/>
          <w:color w:val="000000" w:themeColor="text1"/>
          <w:spacing w:val="-6"/>
          <w:sz w:val="32"/>
          <w:szCs w:val="32"/>
        </w:rPr>
        <w:t>2020</w:t>
      </w:r>
      <w:r>
        <w:rPr>
          <w:rFonts w:eastAsia="仿宋_GB2312"/>
          <w:color w:val="000000" w:themeColor="text1"/>
          <w:spacing w:val="-6"/>
          <w:sz w:val="32"/>
          <w:szCs w:val="32"/>
        </w:rPr>
        <w:t>年底，全市内河港口总吞吐能力</w:t>
      </w:r>
      <w:r>
        <w:rPr>
          <w:rFonts w:eastAsia="仿宋_GB2312"/>
          <w:color w:val="000000" w:themeColor="text1"/>
          <w:spacing w:val="-6"/>
          <w:sz w:val="32"/>
          <w:szCs w:val="32"/>
        </w:rPr>
        <w:t>2437</w:t>
      </w:r>
      <w:r>
        <w:rPr>
          <w:rFonts w:eastAsia="仿宋_GB2312"/>
          <w:color w:val="000000" w:themeColor="text1"/>
          <w:spacing w:val="-6"/>
          <w:sz w:val="32"/>
          <w:szCs w:val="32"/>
        </w:rPr>
        <w:t>万吨，四级以上高等级航道里程</w:t>
      </w:r>
      <w:r>
        <w:rPr>
          <w:rFonts w:eastAsia="仿宋_GB2312"/>
          <w:color w:val="000000" w:themeColor="text1"/>
          <w:spacing w:val="-6"/>
          <w:sz w:val="32"/>
          <w:szCs w:val="32"/>
        </w:rPr>
        <w:t>177</w:t>
      </w:r>
      <w:r>
        <w:rPr>
          <w:rFonts w:eastAsia="仿宋_GB2312"/>
          <w:color w:val="000000" w:themeColor="text1"/>
          <w:spacing w:val="-6"/>
          <w:sz w:val="32"/>
          <w:szCs w:val="32"/>
        </w:rPr>
        <w:t>公里，曹娥江</w:t>
      </w:r>
      <w:r>
        <w:rPr>
          <w:rFonts w:eastAsia="仿宋_GB2312"/>
          <w:color w:val="000000" w:themeColor="text1"/>
          <w:spacing w:val="-6"/>
          <w:sz w:val="32"/>
          <w:szCs w:val="32"/>
        </w:rPr>
        <w:t>“</w:t>
      </w:r>
      <w:r>
        <w:rPr>
          <w:rFonts w:eastAsia="仿宋_GB2312"/>
          <w:color w:val="000000" w:themeColor="text1"/>
          <w:spacing w:val="-6"/>
          <w:sz w:val="32"/>
          <w:szCs w:val="32"/>
        </w:rPr>
        <w:t>两闸一航道</w:t>
      </w:r>
      <w:r>
        <w:rPr>
          <w:rFonts w:eastAsia="仿宋_GB2312"/>
          <w:color w:val="000000" w:themeColor="text1"/>
          <w:spacing w:val="-6"/>
          <w:sz w:val="32"/>
          <w:szCs w:val="32"/>
        </w:rPr>
        <w:t>”</w:t>
      </w:r>
      <w:r>
        <w:rPr>
          <w:rFonts w:eastAsia="仿宋_GB2312"/>
          <w:color w:val="000000" w:themeColor="text1"/>
          <w:spacing w:val="-6"/>
          <w:sz w:val="32"/>
          <w:szCs w:val="32"/>
        </w:rPr>
        <w:t>、诸暨店口综合港区、嵊州港区中心作业区等水运项目有序推进。绍兴港形成越城（滨海）、上虞、诸暨、嵊州、</w:t>
      </w:r>
      <w:r>
        <w:rPr>
          <w:rFonts w:eastAsia="仿宋_GB2312"/>
          <w:color w:val="000000" w:themeColor="text1"/>
          <w:spacing w:val="-6"/>
          <w:sz w:val="32"/>
          <w:szCs w:val="32"/>
        </w:rPr>
        <w:t>新昌</w:t>
      </w:r>
      <w:r>
        <w:rPr>
          <w:rFonts w:eastAsia="仿宋_GB2312"/>
          <w:color w:val="000000" w:themeColor="text1"/>
          <w:spacing w:val="-6"/>
          <w:sz w:val="32"/>
          <w:szCs w:val="32"/>
        </w:rPr>
        <w:t>6</w:t>
      </w:r>
      <w:r>
        <w:rPr>
          <w:rFonts w:eastAsia="仿宋_GB2312"/>
          <w:color w:val="000000" w:themeColor="text1"/>
          <w:spacing w:val="-6"/>
          <w:sz w:val="32"/>
          <w:szCs w:val="32"/>
        </w:rPr>
        <w:t>个内河港区和绍兴杭州湾</w:t>
      </w:r>
      <w:r>
        <w:rPr>
          <w:rFonts w:eastAsia="仿宋_GB2312"/>
          <w:color w:val="000000" w:themeColor="text1"/>
          <w:spacing w:val="-6"/>
          <w:sz w:val="32"/>
          <w:szCs w:val="32"/>
        </w:rPr>
        <w:t>1</w:t>
      </w:r>
      <w:r>
        <w:rPr>
          <w:rFonts w:eastAsia="仿宋_GB2312"/>
          <w:color w:val="000000" w:themeColor="text1"/>
          <w:spacing w:val="-6"/>
          <w:sz w:val="32"/>
          <w:szCs w:val="32"/>
        </w:rPr>
        <w:t>个外海港区组成的内河港体系，全市共有港口企业约</w:t>
      </w:r>
      <w:r>
        <w:rPr>
          <w:rFonts w:eastAsia="仿宋_GB2312"/>
          <w:color w:val="000000" w:themeColor="text1"/>
          <w:spacing w:val="-6"/>
          <w:sz w:val="32"/>
          <w:szCs w:val="32"/>
        </w:rPr>
        <w:t>40</w:t>
      </w:r>
      <w:r>
        <w:rPr>
          <w:rFonts w:eastAsia="仿宋_GB2312"/>
          <w:color w:val="000000" w:themeColor="text1"/>
          <w:spacing w:val="-6"/>
          <w:sz w:val="32"/>
          <w:szCs w:val="32"/>
        </w:rPr>
        <w:t>家。嵊州</w:t>
      </w:r>
      <w:r>
        <w:rPr>
          <w:rFonts w:eastAsia="仿宋_GB2312"/>
          <w:color w:val="000000" w:themeColor="text1"/>
          <w:spacing w:val="-6"/>
          <w:sz w:val="32"/>
          <w:szCs w:val="32"/>
        </w:rPr>
        <w:t>、</w:t>
      </w:r>
      <w:r>
        <w:rPr>
          <w:rFonts w:eastAsia="仿宋_GB2312"/>
          <w:color w:val="000000" w:themeColor="text1"/>
          <w:spacing w:val="-6"/>
          <w:sz w:val="32"/>
          <w:szCs w:val="32"/>
        </w:rPr>
        <w:t>新昌依托</w:t>
      </w:r>
      <w:r>
        <w:rPr>
          <w:rFonts w:eastAsia="仿宋_GB2312"/>
          <w:color w:val="000000" w:themeColor="text1"/>
          <w:spacing w:val="-6"/>
          <w:sz w:val="32"/>
          <w:szCs w:val="32"/>
        </w:rPr>
        <w:t>杭绍台铁路、</w:t>
      </w:r>
      <w:r>
        <w:rPr>
          <w:rFonts w:eastAsia="仿宋_GB2312"/>
          <w:color w:val="000000" w:themeColor="text1"/>
          <w:spacing w:val="-6"/>
          <w:sz w:val="32"/>
          <w:szCs w:val="32"/>
        </w:rPr>
        <w:t>金甬铁路等义甬舟开放大通道重大项目，实现与国际</w:t>
      </w:r>
      <w:r>
        <w:rPr>
          <w:rFonts w:eastAsia="仿宋_GB2312"/>
          <w:color w:val="000000" w:themeColor="text1"/>
          <w:spacing w:val="-6"/>
          <w:sz w:val="32"/>
          <w:szCs w:val="32"/>
        </w:rPr>
        <w:t>空港、</w:t>
      </w:r>
      <w:r>
        <w:rPr>
          <w:rFonts w:eastAsia="仿宋_GB2312"/>
          <w:color w:val="000000" w:themeColor="text1"/>
          <w:spacing w:val="-6"/>
          <w:sz w:val="32"/>
          <w:szCs w:val="32"/>
        </w:rPr>
        <w:t>海港、陆港的快速连接</w:t>
      </w:r>
      <w:r>
        <w:rPr>
          <w:rFonts w:eastAsia="仿宋_GB2312"/>
          <w:color w:val="000000" w:themeColor="text1"/>
          <w:spacing w:val="-6"/>
          <w:sz w:val="32"/>
          <w:szCs w:val="32"/>
        </w:rPr>
        <w:t>，</w:t>
      </w:r>
      <w:r>
        <w:rPr>
          <w:rFonts w:eastAsia="仿宋_GB2312"/>
          <w:color w:val="000000" w:themeColor="text1"/>
          <w:spacing w:val="-6"/>
          <w:sz w:val="32"/>
          <w:szCs w:val="32"/>
        </w:rPr>
        <w:t>陆海联动</w:t>
      </w:r>
      <w:r>
        <w:rPr>
          <w:rFonts w:eastAsia="仿宋_GB2312"/>
          <w:color w:val="000000" w:themeColor="text1"/>
          <w:spacing w:val="-6"/>
          <w:sz w:val="32"/>
          <w:szCs w:val="32"/>
        </w:rPr>
        <w:t>的内外双循环发展态势逐步形成。</w:t>
      </w:r>
    </w:p>
    <w:p w:rsidR="00F110C0" w:rsidRDefault="004E4079">
      <w:pPr>
        <w:keepNext/>
        <w:jc w:val="center"/>
        <w:rPr>
          <w:color w:val="000000" w:themeColor="text1"/>
        </w:rPr>
      </w:pPr>
      <w:r>
        <w:rPr>
          <w:noProof/>
          <w:color w:val="000000" w:themeColor="text1"/>
        </w:rPr>
        <w:drawing>
          <wp:inline distT="0" distB="0" distL="0" distR="0">
            <wp:extent cx="5576570" cy="2233930"/>
            <wp:effectExtent l="0" t="0" r="1270"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10C0" w:rsidRDefault="004E4079">
      <w:pPr>
        <w:pStyle w:val="a7"/>
        <w:rPr>
          <w:color w:val="000000" w:themeColor="text1"/>
        </w:rPr>
      </w:pPr>
      <w:r>
        <w:rPr>
          <w:color w:val="000000" w:themeColor="text1"/>
        </w:rPr>
        <w:t>图</w:t>
      </w:r>
      <w:r>
        <w:rPr>
          <w:color w:val="000000" w:themeColor="text1"/>
        </w:rPr>
        <w:t>3</w:t>
      </w:r>
      <w:r>
        <w:rPr>
          <w:color w:val="000000" w:themeColor="text1"/>
        </w:rPr>
        <w:t>绍兴市历年水路货运量变化图</w:t>
      </w:r>
    </w:p>
    <w:p w:rsidR="00F110C0" w:rsidRDefault="004E4079" w:rsidP="005D4D53">
      <w:pPr>
        <w:keepNext/>
        <w:adjustRightInd w:val="0"/>
        <w:snapToGrid w:val="0"/>
        <w:spacing w:beforeLines="50" w:before="156" w:line="360" w:lineRule="auto"/>
        <w:jc w:val="center"/>
        <w:rPr>
          <w:color w:val="000000" w:themeColor="text1"/>
        </w:rPr>
      </w:pPr>
      <w:r>
        <w:rPr>
          <w:noProof/>
          <w:color w:val="000000" w:themeColor="text1"/>
        </w:rPr>
        <w:lastRenderedPageBreak/>
        <w:drawing>
          <wp:inline distT="0" distB="0" distL="0" distR="0">
            <wp:extent cx="5579745" cy="3194685"/>
            <wp:effectExtent l="0" t="0" r="190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79745" cy="3194685"/>
                    </a:xfrm>
                    <a:prstGeom prst="rect">
                      <a:avLst/>
                    </a:prstGeom>
                    <a:noFill/>
                  </pic:spPr>
                </pic:pic>
              </a:graphicData>
            </a:graphic>
          </wp:inline>
        </w:drawing>
      </w:r>
    </w:p>
    <w:p w:rsidR="00F110C0" w:rsidRDefault="004E4079">
      <w:pPr>
        <w:pStyle w:val="a7"/>
        <w:rPr>
          <w:color w:val="000000" w:themeColor="text1"/>
        </w:rPr>
      </w:pPr>
      <w:r>
        <w:rPr>
          <w:color w:val="000000" w:themeColor="text1"/>
        </w:rPr>
        <w:t>图</w:t>
      </w:r>
      <w:r>
        <w:rPr>
          <w:color w:val="000000" w:themeColor="text1"/>
        </w:rPr>
        <w:t>4</w:t>
      </w:r>
      <w:r>
        <w:rPr>
          <w:color w:val="000000" w:themeColor="text1"/>
        </w:rPr>
        <w:t xml:space="preserve"> 2020</w:t>
      </w:r>
      <w:r>
        <w:rPr>
          <w:color w:val="000000" w:themeColor="text1"/>
        </w:rPr>
        <w:t>年绍兴港吞吐量货种占比图</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4.</w:t>
      </w:r>
      <w:r>
        <w:rPr>
          <w:rFonts w:eastAsia="仿宋_GB2312"/>
          <w:b/>
          <w:bCs/>
          <w:color w:val="000000" w:themeColor="text1"/>
          <w:sz w:val="32"/>
          <w:szCs w:val="32"/>
        </w:rPr>
        <w:t>沿湾生态治理效果显现。</w:t>
      </w:r>
      <w:r>
        <w:rPr>
          <w:rFonts w:eastAsia="仿宋_GB2312"/>
          <w:color w:val="000000" w:themeColor="text1"/>
          <w:sz w:val="32"/>
          <w:szCs w:val="32"/>
        </w:rPr>
        <w:t>启动海塘安澜工程，全市现有一线海塘</w:t>
      </w:r>
      <w:r>
        <w:rPr>
          <w:rFonts w:eastAsia="仿宋_GB2312"/>
          <w:color w:val="000000" w:themeColor="text1"/>
          <w:sz w:val="32"/>
          <w:szCs w:val="32"/>
        </w:rPr>
        <w:t>25.86</w:t>
      </w:r>
      <w:r>
        <w:rPr>
          <w:rFonts w:eastAsia="仿宋_GB2312"/>
          <w:color w:val="000000" w:themeColor="text1"/>
          <w:sz w:val="32"/>
          <w:szCs w:val="32"/>
        </w:rPr>
        <w:t>公里（占全省的</w:t>
      </w:r>
      <w:r>
        <w:rPr>
          <w:rFonts w:eastAsia="仿宋_GB2312"/>
          <w:color w:val="000000" w:themeColor="text1"/>
          <w:sz w:val="32"/>
          <w:szCs w:val="32"/>
        </w:rPr>
        <w:t>1.28%</w:t>
      </w:r>
      <w:r>
        <w:rPr>
          <w:rFonts w:eastAsia="仿宋_GB2312"/>
          <w:color w:val="000000" w:themeColor="text1"/>
          <w:sz w:val="32"/>
          <w:szCs w:val="32"/>
        </w:rPr>
        <w:t>），其中市本级（曹娥江大闸）</w:t>
      </w:r>
      <w:r>
        <w:rPr>
          <w:rFonts w:eastAsia="仿宋_GB2312"/>
          <w:color w:val="000000" w:themeColor="text1"/>
          <w:sz w:val="32"/>
          <w:szCs w:val="32"/>
        </w:rPr>
        <w:t>0.76</w:t>
      </w:r>
      <w:r>
        <w:rPr>
          <w:rFonts w:eastAsia="仿宋_GB2312"/>
          <w:color w:val="000000" w:themeColor="text1"/>
          <w:sz w:val="32"/>
          <w:szCs w:val="32"/>
        </w:rPr>
        <w:t>公里、越城区（滨海新区）</w:t>
      </w:r>
      <w:r>
        <w:rPr>
          <w:rFonts w:eastAsia="仿宋_GB2312"/>
          <w:color w:val="000000" w:themeColor="text1"/>
          <w:sz w:val="32"/>
          <w:szCs w:val="32"/>
        </w:rPr>
        <w:t>2.18</w:t>
      </w:r>
      <w:r>
        <w:rPr>
          <w:rFonts w:eastAsia="仿宋_GB2312"/>
          <w:color w:val="000000" w:themeColor="text1"/>
          <w:sz w:val="32"/>
          <w:szCs w:val="32"/>
        </w:rPr>
        <w:t>公里、柯桥区</w:t>
      </w:r>
      <w:r>
        <w:rPr>
          <w:rFonts w:eastAsia="仿宋_GB2312"/>
          <w:color w:val="000000" w:themeColor="text1"/>
          <w:sz w:val="32"/>
          <w:szCs w:val="32"/>
        </w:rPr>
        <w:t>5.85</w:t>
      </w:r>
      <w:r>
        <w:rPr>
          <w:rFonts w:eastAsia="仿宋_GB2312"/>
          <w:color w:val="000000" w:themeColor="text1"/>
          <w:sz w:val="32"/>
          <w:szCs w:val="32"/>
        </w:rPr>
        <w:t>公里、上虞区</w:t>
      </w:r>
      <w:r>
        <w:rPr>
          <w:rFonts w:eastAsia="仿宋_GB2312"/>
          <w:color w:val="000000" w:themeColor="text1"/>
          <w:sz w:val="32"/>
          <w:szCs w:val="32"/>
        </w:rPr>
        <w:t>17.07</w:t>
      </w:r>
      <w:r>
        <w:rPr>
          <w:rFonts w:eastAsia="仿宋_GB2312"/>
          <w:color w:val="000000" w:themeColor="text1"/>
          <w:sz w:val="32"/>
          <w:szCs w:val="32"/>
        </w:rPr>
        <w:t>公里，现有设防标准均为</w:t>
      </w:r>
      <w:r>
        <w:rPr>
          <w:rFonts w:eastAsia="仿宋_GB2312"/>
          <w:color w:val="000000" w:themeColor="text1"/>
          <w:sz w:val="32"/>
          <w:szCs w:val="32"/>
        </w:rPr>
        <w:t>100</w:t>
      </w:r>
      <w:r>
        <w:rPr>
          <w:rFonts w:eastAsia="仿宋_GB2312"/>
          <w:color w:val="000000" w:themeColor="text1"/>
          <w:sz w:val="32"/>
          <w:szCs w:val="32"/>
        </w:rPr>
        <w:t>年一遇。近</w:t>
      </w:r>
      <w:r>
        <w:rPr>
          <w:rFonts w:eastAsia="仿宋_GB2312"/>
          <w:color w:val="000000" w:themeColor="text1"/>
          <w:sz w:val="32"/>
          <w:szCs w:val="32"/>
        </w:rPr>
        <w:t>60</w:t>
      </w:r>
      <w:r>
        <w:rPr>
          <w:rFonts w:eastAsia="仿宋_GB2312"/>
          <w:color w:val="000000" w:themeColor="text1"/>
          <w:sz w:val="32"/>
          <w:szCs w:val="32"/>
        </w:rPr>
        <w:t>年围涂形成的广袤围垦平原区可用空间较为充足，水网湿地纵横密集，湿地资源广布，海涂水产养殖面积约</w:t>
      </w:r>
      <w:r>
        <w:rPr>
          <w:rFonts w:eastAsia="仿宋_GB2312"/>
          <w:color w:val="000000" w:themeColor="text1"/>
          <w:sz w:val="32"/>
          <w:szCs w:val="32"/>
        </w:rPr>
        <w:t>7.6</w:t>
      </w:r>
      <w:r>
        <w:rPr>
          <w:rFonts w:eastAsia="仿宋_GB2312"/>
          <w:color w:val="000000" w:themeColor="text1"/>
          <w:sz w:val="32"/>
          <w:szCs w:val="32"/>
        </w:rPr>
        <w:t>万亩。加强杭州湾污染综合防治，提升滨海中心河、团结河、上虞区新东进河河道水质，建立入海排污口基本信息和达标情况定期公示制度，保持断面</w:t>
      </w:r>
      <w:r>
        <w:rPr>
          <w:rFonts w:eastAsia="仿宋_GB2312"/>
          <w:color w:val="000000" w:themeColor="text1"/>
          <w:sz w:val="32"/>
          <w:szCs w:val="32"/>
        </w:rPr>
        <w:t>Ⅰ-Ⅲ</w:t>
      </w:r>
      <w:r>
        <w:rPr>
          <w:rFonts w:eastAsia="仿宋_GB2312"/>
          <w:color w:val="000000" w:themeColor="text1"/>
          <w:sz w:val="32"/>
          <w:szCs w:val="32"/>
        </w:rPr>
        <w:t>类达标率</w:t>
      </w:r>
      <w:r>
        <w:rPr>
          <w:rFonts w:eastAsia="仿宋_GB2312"/>
          <w:color w:val="000000" w:themeColor="text1"/>
          <w:sz w:val="32"/>
          <w:szCs w:val="32"/>
        </w:rPr>
        <w:t>100%</w:t>
      </w:r>
      <w:r>
        <w:rPr>
          <w:rFonts w:eastAsia="仿宋_GB2312"/>
          <w:color w:val="000000" w:themeColor="text1"/>
          <w:sz w:val="32"/>
          <w:szCs w:val="32"/>
        </w:rPr>
        <w:t>，入杭州湾地表水水质稳中向好。</w:t>
      </w:r>
    </w:p>
    <w:p w:rsidR="00F110C0" w:rsidRDefault="004E4079">
      <w:pPr>
        <w:numPr>
          <w:ilvl w:val="255"/>
          <w:numId w:val="0"/>
        </w:num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同时也应看到，绍兴市海洋综合实力水平不强，海洋资源总量较少，缺乏带动能力强的海洋产业集群，缺乏高能级功能平台支持；海洋科技创新不足，缺乏高水平科研平台支撑；航道、港</w:t>
      </w:r>
      <w:r>
        <w:rPr>
          <w:rFonts w:eastAsia="仿宋_GB2312"/>
          <w:color w:val="000000" w:themeColor="text1"/>
          <w:sz w:val="32"/>
          <w:szCs w:val="32"/>
        </w:rPr>
        <w:lastRenderedPageBreak/>
        <w:t>口、码头数量和能级偏低，通江达海集疏运体系尚未建立。</w:t>
      </w:r>
    </w:p>
    <w:p w:rsidR="00F110C0" w:rsidRDefault="004E4079">
      <w:pPr>
        <w:numPr>
          <w:ilvl w:val="255"/>
          <w:numId w:val="0"/>
        </w:numPr>
        <w:adjustRightInd w:val="0"/>
        <w:snapToGrid w:val="0"/>
        <w:spacing w:line="580" w:lineRule="exact"/>
        <w:ind w:firstLineChars="200" w:firstLine="643"/>
        <w:rPr>
          <w:rFonts w:eastAsia="楷体_GB2312"/>
          <w:b/>
          <w:bCs/>
          <w:color w:val="000000" w:themeColor="text1"/>
          <w:kern w:val="0"/>
          <w:sz w:val="32"/>
          <w:szCs w:val="32"/>
        </w:rPr>
      </w:pPr>
      <w:r>
        <w:rPr>
          <w:rFonts w:eastAsia="楷体_GB2312"/>
          <w:b/>
          <w:bCs/>
          <w:color w:val="000000" w:themeColor="text1"/>
          <w:kern w:val="0"/>
          <w:sz w:val="32"/>
          <w:szCs w:val="32"/>
        </w:rPr>
        <w:t>（二）机遇挑战</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当前和今后一个时期，</w:t>
      </w:r>
      <w:r>
        <w:rPr>
          <w:rFonts w:eastAsia="仿宋_GB2312"/>
          <w:color w:val="000000" w:themeColor="text1"/>
          <w:sz w:val="32"/>
          <w:szCs w:val="32"/>
        </w:rPr>
        <w:t>国家、省对海洋经济发展提出了新要求，</w:t>
      </w:r>
      <w:r>
        <w:rPr>
          <w:rFonts w:eastAsia="仿宋_GB2312"/>
          <w:color w:val="000000" w:themeColor="text1"/>
          <w:sz w:val="32"/>
          <w:szCs w:val="32"/>
        </w:rPr>
        <w:t>绍兴市</w:t>
      </w:r>
      <w:r>
        <w:rPr>
          <w:rFonts w:eastAsia="仿宋_GB2312"/>
          <w:color w:val="000000" w:themeColor="text1"/>
          <w:sz w:val="32"/>
          <w:szCs w:val="32"/>
        </w:rPr>
        <w:t>海洋</w:t>
      </w:r>
      <w:r>
        <w:rPr>
          <w:rFonts w:eastAsia="仿宋_GB2312"/>
          <w:color w:val="000000" w:themeColor="text1"/>
          <w:sz w:val="32"/>
          <w:szCs w:val="32"/>
        </w:rPr>
        <w:t>经济发</w:t>
      </w:r>
      <w:r>
        <w:rPr>
          <w:rFonts w:eastAsia="仿宋_GB2312"/>
          <w:color w:val="000000" w:themeColor="text1"/>
          <w:sz w:val="32"/>
          <w:szCs w:val="32"/>
        </w:rPr>
        <w:t>展迎来了</w:t>
      </w:r>
      <w:r>
        <w:rPr>
          <w:rFonts w:eastAsia="仿宋_GB2312"/>
          <w:color w:val="000000" w:themeColor="text1"/>
          <w:sz w:val="32"/>
          <w:szCs w:val="32"/>
        </w:rPr>
        <w:t>重要战略机遇期</w:t>
      </w:r>
      <w:r>
        <w:rPr>
          <w:rFonts w:eastAsia="仿宋_GB2312"/>
          <w:color w:val="000000" w:themeColor="text1"/>
          <w:sz w:val="32"/>
          <w:szCs w:val="32"/>
        </w:rPr>
        <w:t>。</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国家对海洋开发提出新</w:t>
      </w:r>
      <w:r>
        <w:rPr>
          <w:rFonts w:eastAsia="仿宋_GB2312"/>
          <w:color w:val="000000" w:themeColor="text1"/>
          <w:sz w:val="32"/>
          <w:szCs w:val="32"/>
        </w:rPr>
        <w:t>战略。十九届五中全会提出坚持陆海统筹、发展海洋经济、建设海洋强国的战略部署。</w:t>
      </w:r>
      <w:r>
        <w:rPr>
          <w:rFonts w:eastAsia="仿宋_GB2312"/>
          <w:color w:val="000000" w:themeColor="text1"/>
          <w:sz w:val="32"/>
          <w:szCs w:val="32"/>
        </w:rPr>
        <w:t>2020</w:t>
      </w:r>
      <w:r>
        <w:rPr>
          <w:rFonts w:eastAsia="仿宋_GB2312"/>
          <w:color w:val="000000" w:themeColor="text1"/>
          <w:sz w:val="32"/>
          <w:szCs w:val="32"/>
        </w:rPr>
        <w:t>年，</w:t>
      </w:r>
      <w:r>
        <w:rPr>
          <w:rFonts w:eastAsia="仿宋_GB2312"/>
          <w:color w:val="000000" w:themeColor="text1"/>
          <w:sz w:val="32"/>
          <w:szCs w:val="32"/>
        </w:rPr>
        <w:t>国务院</w:t>
      </w:r>
      <w:r>
        <w:rPr>
          <w:rFonts w:eastAsia="仿宋_GB2312"/>
          <w:color w:val="000000" w:themeColor="text1"/>
          <w:sz w:val="32"/>
          <w:szCs w:val="32"/>
        </w:rPr>
        <w:t>出台</w:t>
      </w:r>
      <w:r>
        <w:rPr>
          <w:rFonts w:eastAsia="仿宋_GB2312"/>
          <w:color w:val="000000" w:themeColor="text1"/>
          <w:sz w:val="32"/>
          <w:szCs w:val="32"/>
        </w:rPr>
        <w:t>支持中国（浙江）自由贸易试验区油气全产业链开放发展</w:t>
      </w:r>
      <w:r>
        <w:rPr>
          <w:rFonts w:eastAsia="仿宋_GB2312"/>
          <w:color w:val="000000" w:themeColor="text1"/>
          <w:sz w:val="32"/>
          <w:szCs w:val="32"/>
        </w:rPr>
        <w:t>的</w:t>
      </w:r>
      <w:r>
        <w:rPr>
          <w:rFonts w:eastAsia="仿宋_GB2312"/>
          <w:color w:val="000000" w:themeColor="text1"/>
          <w:sz w:val="32"/>
          <w:szCs w:val="32"/>
        </w:rPr>
        <w:t>若干措施</w:t>
      </w:r>
      <w:r>
        <w:rPr>
          <w:rFonts w:eastAsia="仿宋_GB2312"/>
          <w:color w:val="000000" w:themeColor="text1"/>
          <w:sz w:val="32"/>
          <w:szCs w:val="32"/>
        </w:rPr>
        <w:t>，提出加快推进石化炼化产业转型升级，加快舟山绿色石化基地建设，发展化工下游精深加工产业链。</w:t>
      </w:r>
      <w:r>
        <w:rPr>
          <w:rFonts w:eastAsia="仿宋_GB2312"/>
          <w:color w:val="000000" w:themeColor="text1"/>
          <w:sz w:val="32"/>
          <w:szCs w:val="32"/>
        </w:rPr>
        <w:t>2021</w:t>
      </w:r>
      <w:r>
        <w:rPr>
          <w:rFonts w:eastAsia="仿宋_GB2312"/>
          <w:color w:val="000000" w:themeColor="text1"/>
          <w:sz w:val="32"/>
          <w:szCs w:val="32"/>
        </w:rPr>
        <w:t>年</w:t>
      </w:r>
      <w:r>
        <w:rPr>
          <w:rFonts w:eastAsia="仿宋_GB2312"/>
          <w:color w:val="000000" w:themeColor="text1"/>
          <w:sz w:val="32"/>
          <w:szCs w:val="32"/>
        </w:rPr>
        <w:t>4</w:t>
      </w:r>
      <w:r>
        <w:rPr>
          <w:rFonts w:eastAsia="仿宋_GB2312"/>
          <w:color w:val="000000" w:themeColor="text1"/>
          <w:sz w:val="32"/>
          <w:szCs w:val="32"/>
        </w:rPr>
        <w:t>月，中共中央</w:t>
      </w:r>
      <w:r>
        <w:rPr>
          <w:rFonts w:eastAsia="仿宋_GB2312"/>
          <w:color w:val="000000" w:themeColor="text1"/>
          <w:sz w:val="32"/>
          <w:szCs w:val="32"/>
        </w:rPr>
        <w:t>、</w:t>
      </w:r>
      <w:r>
        <w:rPr>
          <w:rFonts w:eastAsia="仿宋_GB2312"/>
          <w:color w:val="000000" w:themeColor="text1"/>
          <w:sz w:val="32"/>
          <w:szCs w:val="32"/>
        </w:rPr>
        <w:t>国务院出台</w:t>
      </w:r>
      <w:r>
        <w:rPr>
          <w:rFonts w:eastAsia="仿宋_GB2312"/>
          <w:color w:val="000000" w:themeColor="text1"/>
          <w:sz w:val="32"/>
          <w:szCs w:val="32"/>
        </w:rPr>
        <w:t>《</w:t>
      </w:r>
      <w:r>
        <w:rPr>
          <w:rFonts w:eastAsia="仿宋_GB2312"/>
          <w:color w:val="000000" w:themeColor="text1"/>
          <w:sz w:val="32"/>
          <w:szCs w:val="32"/>
        </w:rPr>
        <w:t>发展海洋经济推进建设海洋强国的意见</w:t>
      </w:r>
      <w:r>
        <w:rPr>
          <w:rFonts w:eastAsia="仿宋_GB2312"/>
          <w:color w:val="000000" w:themeColor="text1"/>
          <w:sz w:val="32"/>
          <w:szCs w:val="32"/>
        </w:rPr>
        <w:t>》</w:t>
      </w:r>
      <w:r>
        <w:rPr>
          <w:rFonts w:eastAsia="仿宋_GB2312"/>
          <w:color w:val="000000" w:themeColor="text1"/>
          <w:sz w:val="32"/>
          <w:szCs w:val="32"/>
        </w:rPr>
        <w:t>。</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浙江省</w:t>
      </w:r>
      <w:r>
        <w:rPr>
          <w:rFonts w:eastAsia="仿宋_GB2312"/>
          <w:color w:val="000000" w:themeColor="text1"/>
          <w:sz w:val="32"/>
          <w:szCs w:val="32"/>
        </w:rPr>
        <w:t>对</w:t>
      </w:r>
      <w:r>
        <w:rPr>
          <w:rFonts w:eastAsia="仿宋_GB2312"/>
          <w:color w:val="000000" w:themeColor="text1"/>
          <w:sz w:val="32"/>
          <w:szCs w:val="32"/>
        </w:rPr>
        <w:t>海洋</w:t>
      </w:r>
      <w:r>
        <w:rPr>
          <w:rFonts w:eastAsia="仿宋_GB2312"/>
          <w:color w:val="000000" w:themeColor="text1"/>
          <w:sz w:val="32"/>
          <w:szCs w:val="32"/>
        </w:rPr>
        <w:t>经济提出了新目标。</w:t>
      </w:r>
      <w:r>
        <w:rPr>
          <w:rFonts w:eastAsia="仿宋_GB2312"/>
          <w:color w:val="000000" w:themeColor="text1"/>
          <w:sz w:val="32"/>
          <w:szCs w:val="32"/>
        </w:rPr>
        <w:t>打造</w:t>
      </w:r>
      <w:r>
        <w:rPr>
          <w:rFonts w:eastAsia="仿宋_GB2312"/>
          <w:color w:val="000000" w:themeColor="text1"/>
          <w:sz w:val="32"/>
          <w:szCs w:val="32"/>
        </w:rPr>
        <w:t>“</w:t>
      </w:r>
      <w:r>
        <w:rPr>
          <w:rFonts w:eastAsia="仿宋_GB2312"/>
          <w:color w:val="000000" w:themeColor="text1"/>
          <w:sz w:val="32"/>
          <w:szCs w:val="32"/>
        </w:rPr>
        <w:t>一环</w:t>
      </w:r>
      <w:r>
        <w:rPr>
          <w:rFonts w:eastAsia="仿宋_GB2312"/>
          <w:color w:val="000000" w:themeColor="text1"/>
          <w:sz w:val="32"/>
          <w:szCs w:val="32"/>
        </w:rPr>
        <w:t>·</w:t>
      </w:r>
      <w:r>
        <w:rPr>
          <w:rFonts w:eastAsia="仿宋_GB2312"/>
          <w:color w:val="000000" w:themeColor="text1"/>
          <w:sz w:val="32"/>
          <w:szCs w:val="32"/>
        </w:rPr>
        <w:t>一城</w:t>
      </w:r>
      <w:r>
        <w:rPr>
          <w:rFonts w:eastAsia="仿宋_GB2312"/>
          <w:color w:val="000000" w:themeColor="text1"/>
          <w:sz w:val="32"/>
          <w:szCs w:val="32"/>
        </w:rPr>
        <w:t>·</w:t>
      </w:r>
      <w:r>
        <w:rPr>
          <w:rFonts w:eastAsia="仿宋_GB2312"/>
          <w:color w:val="000000" w:themeColor="text1"/>
          <w:sz w:val="32"/>
          <w:szCs w:val="32"/>
        </w:rPr>
        <w:t>四带</w:t>
      </w:r>
      <w:r>
        <w:rPr>
          <w:rFonts w:eastAsia="仿宋_GB2312"/>
          <w:color w:val="000000" w:themeColor="text1"/>
          <w:sz w:val="32"/>
          <w:szCs w:val="32"/>
        </w:rPr>
        <w:t>·</w:t>
      </w:r>
      <w:r>
        <w:rPr>
          <w:rFonts w:eastAsia="仿宋_GB2312"/>
          <w:color w:val="000000" w:themeColor="text1"/>
          <w:sz w:val="32"/>
          <w:szCs w:val="32"/>
        </w:rPr>
        <w:t>多联</w:t>
      </w:r>
      <w:r>
        <w:rPr>
          <w:rFonts w:eastAsia="仿宋_GB2312"/>
          <w:color w:val="000000" w:themeColor="text1"/>
          <w:sz w:val="32"/>
          <w:szCs w:val="32"/>
        </w:rPr>
        <w:t>”</w:t>
      </w:r>
      <w:r>
        <w:rPr>
          <w:rFonts w:eastAsia="仿宋_GB2312"/>
          <w:color w:val="000000" w:themeColor="text1"/>
          <w:sz w:val="32"/>
          <w:szCs w:val="32"/>
        </w:rPr>
        <w:t>的陆海统筹海洋经济发展新格局，加快形成万亿级绿色石化为支撑的油气全产业链集群、临港先进装备制造集群，并全力推进环杭州湾产业带协同发展。</w:t>
      </w:r>
      <w:r>
        <w:rPr>
          <w:rFonts w:eastAsia="仿宋_GB2312"/>
          <w:color w:val="000000" w:themeColor="text1"/>
          <w:sz w:val="32"/>
          <w:szCs w:val="32"/>
        </w:rPr>
        <w:t>2021</w:t>
      </w:r>
      <w:r>
        <w:rPr>
          <w:rFonts w:eastAsia="仿宋_GB2312"/>
          <w:color w:val="000000" w:themeColor="text1"/>
          <w:sz w:val="32"/>
          <w:szCs w:val="32"/>
        </w:rPr>
        <w:t>年</w:t>
      </w:r>
      <w:r>
        <w:rPr>
          <w:rFonts w:eastAsia="仿宋_GB2312"/>
          <w:color w:val="000000" w:themeColor="text1"/>
          <w:sz w:val="32"/>
          <w:szCs w:val="32"/>
        </w:rPr>
        <w:t>9</w:t>
      </w:r>
      <w:r>
        <w:rPr>
          <w:rFonts w:eastAsia="仿宋_GB2312"/>
          <w:color w:val="000000" w:themeColor="text1"/>
          <w:sz w:val="32"/>
          <w:szCs w:val="32"/>
        </w:rPr>
        <w:t>月，省委、省政府召开海洋强省建设推进会，提出加快建设海洋经济发达、海洋科技领先、海洋生态环境优美、海洋治理高效科学、涉海综合实力强大的海洋</w:t>
      </w:r>
      <w:r>
        <w:rPr>
          <w:rFonts w:eastAsia="仿宋_GB2312"/>
          <w:color w:val="000000" w:themeColor="text1"/>
          <w:sz w:val="32"/>
          <w:szCs w:val="32"/>
        </w:rPr>
        <w:t>强省。</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绍兴海洋经济发展迎来了新机遇。省委赋予绍兴</w:t>
      </w:r>
      <w:r>
        <w:rPr>
          <w:rFonts w:eastAsia="仿宋_GB2312"/>
          <w:color w:val="000000" w:themeColor="text1"/>
          <w:sz w:val="32"/>
          <w:szCs w:val="32"/>
        </w:rPr>
        <w:t>“</w:t>
      </w:r>
      <w:r>
        <w:rPr>
          <w:rFonts w:eastAsia="仿宋_GB2312"/>
          <w:color w:val="000000" w:themeColor="text1"/>
          <w:sz w:val="32"/>
          <w:szCs w:val="32"/>
        </w:rPr>
        <w:t>率先走出面向全国、走向全球的高效循环之路，在服务构建新发展格局上争当节点</w:t>
      </w:r>
      <w:r>
        <w:rPr>
          <w:rFonts w:eastAsia="仿宋_GB2312"/>
          <w:color w:val="000000" w:themeColor="text1"/>
          <w:sz w:val="32"/>
          <w:szCs w:val="32"/>
        </w:rPr>
        <w:t>”</w:t>
      </w:r>
      <w:r>
        <w:rPr>
          <w:rFonts w:eastAsia="仿宋_GB2312"/>
          <w:color w:val="000000" w:themeColor="text1"/>
          <w:sz w:val="32"/>
          <w:szCs w:val="32"/>
        </w:rPr>
        <w:t>的战略目标，</w:t>
      </w:r>
      <w:r>
        <w:rPr>
          <w:rFonts w:eastAsia="仿宋_GB2312"/>
          <w:color w:val="000000" w:themeColor="text1"/>
          <w:sz w:val="32"/>
          <w:szCs w:val="32"/>
        </w:rPr>
        <w:t>“</w:t>
      </w:r>
      <w:r>
        <w:rPr>
          <w:rFonts w:eastAsia="仿宋_GB2312"/>
          <w:color w:val="000000" w:themeColor="text1"/>
          <w:sz w:val="32"/>
          <w:szCs w:val="32"/>
        </w:rPr>
        <w:t>一带一路</w:t>
      </w:r>
      <w:r>
        <w:rPr>
          <w:rFonts w:eastAsia="仿宋_GB2312"/>
          <w:color w:val="000000" w:themeColor="text1"/>
          <w:sz w:val="32"/>
          <w:szCs w:val="32"/>
        </w:rPr>
        <w:t>”</w:t>
      </w:r>
      <w:r>
        <w:rPr>
          <w:rFonts w:eastAsia="仿宋_GB2312"/>
          <w:color w:val="000000" w:themeColor="text1"/>
          <w:sz w:val="32"/>
          <w:szCs w:val="32"/>
        </w:rPr>
        <w:t>建设、长三角一体化、义甬舟开放大通道等战略实施，为绍兴市拓展发展空间、走向湾区海</w:t>
      </w:r>
      <w:r>
        <w:rPr>
          <w:rFonts w:eastAsia="仿宋_GB2312"/>
          <w:color w:val="000000" w:themeColor="text1"/>
          <w:sz w:val="32"/>
          <w:szCs w:val="32"/>
        </w:rPr>
        <w:lastRenderedPageBreak/>
        <w:t>洋时代提供了战略指引，高水平网络大城市建设为全域谋海提供了重要支撑，绍兴通江达海、海陆统筹、融杭联甬接沪的区位条件和区域发展战略为海洋经济发展带来了新的契机。</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同时，全球化逆流加大了开放型经济发展的风险，新冠肺炎疫情全球大流行使得全球产业链供应链面临多方面冲击。在碳达峰碳中和战略引</w:t>
      </w:r>
      <w:r>
        <w:rPr>
          <w:rFonts w:eastAsia="仿宋_GB2312"/>
          <w:color w:val="000000" w:themeColor="text1"/>
          <w:sz w:val="32"/>
          <w:szCs w:val="32"/>
        </w:rPr>
        <w:t>领下，生态与环保对海洋产业项目的招引实施刚性约束进一步加大，对于海洋产业发展</w:t>
      </w:r>
      <w:r>
        <w:rPr>
          <w:rFonts w:eastAsia="仿宋_GB2312"/>
          <w:color w:val="000000" w:themeColor="text1"/>
          <w:sz w:val="32"/>
          <w:szCs w:val="32"/>
        </w:rPr>
        <w:t>带来挑战。</w:t>
      </w:r>
    </w:p>
    <w:p w:rsidR="00F110C0" w:rsidRDefault="004E4079">
      <w:pPr>
        <w:numPr>
          <w:ilvl w:val="0"/>
          <w:numId w:val="1"/>
        </w:numPr>
        <w:adjustRightInd w:val="0"/>
        <w:snapToGrid w:val="0"/>
        <w:spacing w:line="580" w:lineRule="exact"/>
        <w:ind w:firstLine="640"/>
        <w:rPr>
          <w:rFonts w:eastAsia="黑体"/>
          <w:color w:val="000000" w:themeColor="text1"/>
          <w:sz w:val="32"/>
          <w:szCs w:val="32"/>
        </w:rPr>
      </w:pPr>
      <w:r>
        <w:rPr>
          <w:rFonts w:eastAsia="黑体"/>
          <w:color w:val="000000" w:themeColor="text1"/>
          <w:sz w:val="32"/>
          <w:szCs w:val="32"/>
        </w:rPr>
        <w:t>总体思路</w:t>
      </w:r>
    </w:p>
    <w:p w:rsidR="00F110C0" w:rsidRDefault="004E4079">
      <w:pPr>
        <w:numPr>
          <w:ilvl w:val="0"/>
          <w:numId w:val="2"/>
        </w:numPr>
        <w:adjustRightInd w:val="0"/>
        <w:snapToGrid w:val="0"/>
        <w:spacing w:line="580" w:lineRule="exact"/>
        <w:ind w:firstLine="616"/>
        <w:rPr>
          <w:rFonts w:eastAsia="楷体_GB2312"/>
          <w:b/>
          <w:bCs/>
          <w:color w:val="000000" w:themeColor="text1"/>
          <w:kern w:val="0"/>
          <w:sz w:val="32"/>
          <w:szCs w:val="32"/>
        </w:rPr>
      </w:pPr>
      <w:r>
        <w:rPr>
          <w:rFonts w:eastAsia="楷体_GB2312"/>
          <w:b/>
          <w:bCs/>
          <w:color w:val="000000" w:themeColor="text1"/>
          <w:kern w:val="0"/>
          <w:sz w:val="32"/>
          <w:szCs w:val="32"/>
        </w:rPr>
        <w:t>总体要求</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kern w:val="0"/>
          <w:sz w:val="32"/>
          <w:szCs w:val="32"/>
        </w:rPr>
        <w:t>深入贯彻习近平总书记关于海洋强国建设的重要论述精神，</w:t>
      </w:r>
      <w:r>
        <w:rPr>
          <w:rFonts w:eastAsia="仿宋_GB2312"/>
          <w:color w:val="000000" w:themeColor="text1"/>
          <w:sz w:val="32"/>
          <w:szCs w:val="32"/>
        </w:rPr>
        <w:t>聚焦</w:t>
      </w:r>
      <w:r>
        <w:rPr>
          <w:rFonts w:eastAsia="仿宋_GB2312"/>
          <w:color w:val="000000" w:themeColor="text1"/>
          <w:sz w:val="32"/>
          <w:szCs w:val="32"/>
        </w:rPr>
        <w:t>“</w:t>
      </w:r>
      <w:r>
        <w:rPr>
          <w:rFonts w:eastAsia="仿宋_GB2312"/>
          <w:color w:val="000000" w:themeColor="text1"/>
          <w:sz w:val="32"/>
          <w:szCs w:val="32"/>
        </w:rPr>
        <w:t>五个率先</w:t>
      </w:r>
      <w:r>
        <w:rPr>
          <w:rFonts w:eastAsia="仿宋_GB2312"/>
          <w:color w:val="000000" w:themeColor="text1"/>
          <w:sz w:val="32"/>
          <w:szCs w:val="32"/>
        </w:rPr>
        <w:t>”</w:t>
      </w:r>
      <w:r>
        <w:rPr>
          <w:rFonts w:eastAsia="仿宋_GB2312"/>
          <w:color w:val="000000" w:themeColor="text1"/>
          <w:sz w:val="32"/>
          <w:szCs w:val="32"/>
        </w:rPr>
        <w:t>目标要求，</w:t>
      </w:r>
      <w:r>
        <w:rPr>
          <w:rFonts w:eastAsia="仿宋_GB2312"/>
          <w:color w:val="000000" w:themeColor="text1"/>
          <w:sz w:val="32"/>
          <w:szCs w:val="32"/>
        </w:rPr>
        <w:t>强</w:t>
      </w:r>
      <w:r>
        <w:rPr>
          <w:rFonts w:eastAsia="仿宋_GB2312"/>
          <w:color w:val="000000" w:themeColor="text1"/>
          <w:kern w:val="0"/>
          <w:sz w:val="32"/>
          <w:szCs w:val="32"/>
        </w:rPr>
        <w:t>化海洋意识、沿海意识、开放意识，</w:t>
      </w:r>
      <w:r>
        <w:rPr>
          <w:rFonts w:eastAsia="仿宋_GB2312"/>
          <w:color w:val="000000" w:themeColor="text1"/>
          <w:sz w:val="32"/>
          <w:szCs w:val="32"/>
        </w:rPr>
        <w:t>发挥海洋强省、</w:t>
      </w:r>
      <w:r>
        <w:rPr>
          <w:rFonts w:eastAsia="仿宋_GB2312"/>
          <w:color w:val="000000" w:themeColor="text1"/>
          <w:sz w:val="32"/>
          <w:szCs w:val="32"/>
        </w:rPr>
        <w:t>“</w:t>
      </w:r>
      <w:r>
        <w:rPr>
          <w:rFonts w:eastAsia="仿宋_GB2312"/>
          <w:color w:val="000000" w:themeColor="text1"/>
          <w:sz w:val="32"/>
          <w:szCs w:val="32"/>
        </w:rPr>
        <w:t>一带一路</w:t>
      </w:r>
      <w:r>
        <w:rPr>
          <w:rFonts w:eastAsia="仿宋_GB2312"/>
          <w:color w:val="000000" w:themeColor="text1"/>
          <w:sz w:val="32"/>
          <w:szCs w:val="32"/>
        </w:rPr>
        <w:t>”</w:t>
      </w:r>
      <w:r>
        <w:rPr>
          <w:rFonts w:eastAsia="仿宋_GB2312"/>
          <w:color w:val="000000" w:themeColor="text1"/>
          <w:sz w:val="32"/>
          <w:szCs w:val="32"/>
        </w:rPr>
        <w:t>、长三角一体化、大湾区建设</w:t>
      </w:r>
      <w:r>
        <w:rPr>
          <w:rFonts w:eastAsia="仿宋_GB2312"/>
          <w:color w:val="000000" w:themeColor="text1"/>
          <w:sz w:val="32"/>
          <w:szCs w:val="32"/>
        </w:rPr>
        <w:t>、义甬舟开放大通道</w:t>
      </w:r>
      <w:r>
        <w:rPr>
          <w:rFonts w:eastAsia="仿宋_GB2312"/>
          <w:color w:val="000000" w:themeColor="text1"/>
          <w:sz w:val="32"/>
          <w:szCs w:val="32"/>
        </w:rPr>
        <w:t>等战略叠加优势，全域谋海、特色引领</w:t>
      </w:r>
      <w:r>
        <w:rPr>
          <w:rFonts w:eastAsia="仿宋_GB2312"/>
          <w:color w:val="000000" w:themeColor="text1"/>
          <w:sz w:val="32"/>
          <w:szCs w:val="32"/>
        </w:rPr>
        <w:t>、</w:t>
      </w:r>
      <w:r>
        <w:rPr>
          <w:rFonts w:eastAsia="仿宋_GB2312"/>
          <w:color w:val="000000" w:themeColor="text1"/>
          <w:sz w:val="32"/>
          <w:szCs w:val="32"/>
        </w:rPr>
        <w:t>向海而兴，深化海洋产业、海洋创新、海洋项目联动发展，加快构建市域陆海统筹协调发展新格局，全面提升海洋综合实力，</w:t>
      </w:r>
      <w:r>
        <w:rPr>
          <w:rFonts w:eastAsia="仿宋_GB2312"/>
          <w:color w:val="000000" w:themeColor="text1"/>
          <w:sz w:val="32"/>
          <w:szCs w:val="32"/>
        </w:rPr>
        <w:t>助力构建网络型大城市、发展开放型经济，</w:t>
      </w:r>
      <w:r>
        <w:rPr>
          <w:rFonts w:eastAsia="仿宋_GB2312"/>
          <w:color w:val="000000" w:themeColor="text1"/>
          <w:sz w:val="32"/>
          <w:szCs w:val="32"/>
        </w:rPr>
        <w:t>打</w:t>
      </w:r>
      <w:r>
        <w:rPr>
          <w:rFonts w:eastAsia="仿宋_GB2312"/>
          <w:color w:val="000000" w:themeColor="text1"/>
          <w:sz w:val="32"/>
          <w:szCs w:val="32"/>
        </w:rPr>
        <w:t>造</w:t>
      </w:r>
      <w:r>
        <w:rPr>
          <w:rFonts w:eastAsia="仿宋_GB2312"/>
          <w:b/>
          <w:bCs/>
          <w:color w:val="000000" w:themeColor="text1"/>
          <w:sz w:val="32"/>
          <w:szCs w:val="32"/>
        </w:rPr>
        <w:t>全省海洋经济发展新引擎和杭州湾金南翼海陆联动新枢纽，</w:t>
      </w:r>
      <w:r>
        <w:rPr>
          <w:rFonts w:eastAsia="仿宋_GB2312"/>
          <w:color w:val="000000" w:themeColor="text1"/>
          <w:sz w:val="32"/>
          <w:szCs w:val="32"/>
        </w:rPr>
        <w:t>为率先走出争创社会主义现代化先行省市域发展之路和</w:t>
      </w:r>
      <w:r>
        <w:rPr>
          <w:rFonts w:eastAsia="仿宋_GB2312"/>
          <w:color w:val="000000" w:themeColor="text1"/>
          <w:sz w:val="32"/>
          <w:szCs w:val="32"/>
        </w:rPr>
        <w:t>奋力打造</w:t>
      </w:r>
      <w:r>
        <w:rPr>
          <w:rFonts w:eastAsia="仿宋_GB2312"/>
          <w:color w:val="000000" w:themeColor="text1"/>
          <w:sz w:val="32"/>
          <w:szCs w:val="32"/>
        </w:rPr>
        <w:t>浙江高质量发展建设共同富裕示范区市域范例提供重要支撑。</w:t>
      </w:r>
    </w:p>
    <w:p w:rsidR="00F110C0" w:rsidRDefault="004E4079">
      <w:pPr>
        <w:numPr>
          <w:ilvl w:val="0"/>
          <w:numId w:val="2"/>
        </w:numPr>
        <w:adjustRightInd w:val="0"/>
        <w:snapToGrid w:val="0"/>
        <w:spacing w:line="580" w:lineRule="exact"/>
        <w:ind w:firstLine="616"/>
        <w:rPr>
          <w:rFonts w:eastAsia="楷体_GB2312"/>
          <w:b/>
          <w:bCs/>
          <w:color w:val="000000" w:themeColor="text1"/>
          <w:kern w:val="0"/>
          <w:sz w:val="32"/>
          <w:szCs w:val="32"/>
        </w:rPr>
      </w:pPr>
      <w:r>
        <w:rPr>
          <w:rFonts w:eastAsia="楷体_GB2312"/>
          <w:b/>
          <w:bCs/>
          <w:color w:val="000000" w:themeColor="text1"/>
          <w:kern w:val="0"/>
          <w:sz w:val="32"/>
          <w:szCs w:val="32"/>
        </w:rPr>
        <w:t>主要原则</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海陆联动。</w:t>
      </w:r>
      <w:r>
        <w:rPr>
          <w:rFonts w:eastAsia="仿宋_GB2312"/>
          <w:color w:val="000000" w:themeColor="text1"/>
          <w:sz w:val="32"/>
          <w:szCs w:val="32"/>
        </w:rPr>
        <w:t>以高效整合陆海资源为导向合理布局海洋产业集聚平台，以</w:t>
      </w:r>
      <w:r>
        <w:rPr>
          <w:rFonts w:eastAsia="仿宋_GB2312"/>
          <w:color w:val="000000" w:themeColor="text1"/>
          <w:sz w:val="32"/>
          <w:szCs w:val="32"/>
        </w:rPr>
        <w:t>大湾区新区</w:t>
      </w:r>
      <w:r>
        <w:rPr>
          <w:rFonts w:eastAsia="仿宋_GB2312"/>
          <w:color w:val="000000" w:themeColor="text1"/>
          <w:sz w:val="32"/>
          <w:szCs w:val="32"/>
        </w:rPr>
        <w:t>和河海联运体系带动北部沿海地区海</w:t>
      </w:r>
      <w:r>
        <w:rPr>
          <w:rFonts w:eastAsia="仿宋_GB2312"/>
          <w:color w:val="000000" w:themeColor="text1"/>
          <w:sz w:val="32"/>
          <w:szCs w:val="32"/>
        </w:rPr>
        <w:lastRenderedPageBreak/>
        <w:t>洋经济发展</w:t>
      </w:r>
      <w:r>
        <w:rPr>
          <w:rFonts w:eastAsia="仿宋_GB2312"/>
          <w:color w:val="000000" w:themeColor="text1"/>
          <w:sz w:val="32"/>
          <w:szCs w:val="32"/>
        </w:rPr>
        <w:t>，以</w:t>
      </w:r>
      <w:r>
        <w:rPr>
          <w:rFonts w:eastAsia="仿宋_GB2312"/>
          <w:color w:val="000000" w:themeColor="text1"/>
          <w:sz w:val="32"/>
          <w:szCs w:val="32"/>
        </w:rPr>
        <w:t>义甬舟大通道嵊新枢纽辐射南部平原、山区经济发展，促进海陆经济一体化、设施一体化、要素一体化和生态一体化。</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创新引领。</w:t>
      </w:r>
      <w:r>
        <w:rPr>
          <w:rFonts w:eastAsia="仿宋_GB2312"/>
          <w:color w:val="000000" w:themeColor="text1"/>
          <w:sz w:val="32"/>
          <w:szCs w:val="32"/>
        </w:rPr>
        <w:t>以提升自主创新能力为突破点，坚持长短结合、远近结合，着力搭建一批</w:t>
      </w:r>
      <w:r>
        <w:rPr>
          <w:rFonts w:eastAsia="仿宋_GB2312"/>
          <w:color w:val="000000" w:themeColor="text1"/>
          <w:sz w:val="32"/>
          <w:szCs w:val="32"/>
        </w:rPr>
        <w:t>海洋</w:t>
      </w:r>
      <w:r>
        <w:rPr>
          <w:rFonts w:eastAsia="仿宋_GB2312"/>
          <w:color w:val="000000" w:themeColor="text1"/>
          <w:sz w:val="32"/>
          <w:szCs w:val="32"/>
        </w:rPr>
        <w:t>新材料、现代海洋医药等高效创新载体，优化海洋科技、人才资源配置，加快建立产学研对接长效机制，推动海洋产业关键技术创新，促进海洋开发向集约型、效益型转变，不断提高科技对海洋经济发展贡献度。</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开放先行。</w:t>
      </w:r>
      <w:r>
        <w:rPr>
          <w:rFonts w:eastAsia="仿宋_GB2312"/>
          <w:color w:val="000000" w:themeColor="text1"/>
          <w:sz w:val="32"/>
          <w:szCs w:val="32"/>
        </w:rPr>
        <w:t>以</w:t>
      </w:r>
      <w:r>
        <w:rPr>
          <w:rFonts w:eastAsia="仿宋_GB2312"/>
          <w:color w:val="000000" w:themeColor="text1"/>
          <w:sz w:val="32"/>
          <w:szCs w:val="32"/>
        </w:rPr>
        <w:t>“</w:t>
      </w:r>
      <w:r>
        <w:rPr>
          <w:rFonts w:eastAsia="仿宋_GB2312"/>
          <w:color w:val="000000" w:themeColor="text1"/>
          <w:sz w:val="32"/>
          <w:szCs w:val="32"/>
        </w:rPr>
        <w:t>一带一路</w:t>
      </w:r>
      <w:r>
        <w:rPr>
          <w:rFonts w:eastAsia="仿宋_GB2312"/>
          <w:color w:val="000000" w:themeColor="text1"/>
          <w:sz w:val="32"/>
          <w:szCs w:val="32"/>
        </w:rPr>
        <w:t>”</w:t>
      </w:r>
      <w:r>
        <w:rPr>
          <w:rFonts w:eastAsia="仿宋_GB2312"/>
          <w:color w:val="000000" w:themeColor="text1"/>
          <w:sz w:val="32"/>
          <w:szCs w:val="32"/>
        </w:rPr>
        <w:t>和区域全面经济伙伴关系协定（</w:t>
      </w:r>
      <w:r>
        <w:rPr>
          <w:rFonts w:eastAsia="仿宋_GB2312"/>
          <w:color w:val="000000" w:themeColor="text1"/>
          <w:sz w:val="32"/>
          <w:szCs w:val="32"/>
        </w:rPr>
        <w:t>RCEP</w:t>
      </w:r>
      <w:r>
        <w:rPr>
          <w:rFonts w:eastAsia="仿宋_GB2312"/>
          <w:color w:val="000000" w:themeColor="text1"/>
          <w:sz w:val="32"/>
          <w:szCs w:val="32"/>
        </w:rPr>
        <w:t>）为引领</w:t>
      </w:r>
      <w:r>
        <w:rPr>
          <w:rFonts w:eastAsia="仿宋_GB2312"/>
          <w:color w:val="000000" w:themeColor="text1"/>
          <w:sz w:val="32"/>
          <w:szCs w:val="32"/>
        </w:rPr>
        <w:t>，</w:t>
      </w:r>
      <w:r>
        <w:rPr>
          <w:rFonts w:eastAsia="仿宋_GB2312"/>
          <w:color w:val="000000" w:themeColor="text1"/>
          <w:sz w:val="32"/>
          <w:szCs w:val="32"/>
        </w:rPr>
        <w:t>以开放发展、合作共赢为切入点，</w:t>
      </w:r>
      <w:r>
        <w:rPr>
          <w:rFonts w:eastAsia="仿宋_GB2312"/>
          <w:color w:val="000000" w:themeColor="text1"/>
          <w:sz w:val="32"/>
          <w:szCs w:val="32"/>
        </w:rPr>
        <w:t>深化融杭联甬接沪</w:t>
      </w:r>
      <w:r>
        <w:rPr>
          <w:rFonts w:eastAsia="仿宋_GB2312"/>
          <w:color w:val="000000" w:themeColor="text1"/>
          <w:sz w:val="32"/>
          <w:szCs w:val="32"/>
        </w:rPr>
        <w:t>，完善与</w:t>
      </w:r>
      <w:r>
        <w:rPr>
          <w:rFonts w:eastAsia="仿宋_GB2312"/>
          <w:color w:val="000000" w:themeColor="text1"/>
          <w:sz w:val="32"/>
          <w:szCs w:val="32"/>
        </w:rPr>
        <w:t>舟山、</w:t>
      </w:r>
      <w:r>
        <w:rPr>
          <w:rFonts w:eastAsia="仿宋_GB2312"/>
          <w:color w:val="000000" w:themeColor="text1"/>
          <w:sz w:val="32"/>
          <w:szCs w:val="32"/>
        </w:rPr>
        <w:t>温州、台州、嘉兴、金华等周边地市合作机制，</w:t>
      </w:r>
      <w:r>
        <w:rPr>
          <w:rFonts w:eastAsia="仿宋_GB2312"/>
          <w:color w:val="000000" w:themeColor="text1"/>
          <w:sz w:val="32"/>
          <w:szCs w:val="32"/>
        </w:rPr>
        <w:t>提升</w:t>
      </w:r>
      <w:r>
        <w:rPr>
          <w:rFonts w:eastAsia="仿宋_GB2312"/>
          <w:color w:val="000000" w:themeColor="text1"/>
          <w:sz w:val="32"/>
          <w:szCs w:val="32"/>
        </w:rPr>
        <w:t>绍兴综保区、跨境电商综试区、</w:t>
      </w:r>
      <w:r>
        <w:rPr>
          <w:rFonts w:eastAsia="仿宋_GB2312"/>
          <w:color w:val="000000" w:themeColor="text1"/>
          <w:sz w:val="32"/>
          <w:szCs w:val="32"/>
        </w:rPr>
        <w:t>自贸区联动创新区等开放平台建设水平</w:t>
      </w:r>
      <w:r>
        <w:rPr>
          <w:rFonts w:eastAsia="仿宋_GB2312"/>
          <w:color w:val="000000" w:themeColor="text1"/>
          <w:sz w:val="32"/>
          <w:szCs w:val="32"/>
        </w:rPr>
        <w:t>。</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项目带动。</w:t>
      </w:r>
      <w:r>
        <w:rPr>
          <w:rFonts w:eastAsia="仿宋_GB2312"/>
          <w:color w:val="000000" w:themeColor="text1"/>
          <w:sz w:val="32"/>
          <w:szCs w:val="32"/>
        </w:rPr>
        <w:t>以重大项目带动全市海洋经济发展</w:t>
      </w:r>
      <w:r>
        <w:rPr>
          <w:rFonts w:eastAsia="仿宋_GB2312"/>
          <w:color w:val="000000" w:themeColor="text1"/>
          <w:sz w:val="32"/>
          <w:szCs w:val="32"/>
        </w:rPr>
        <w:t>，</w:t>
      </w:r>
      <w:r>
        <w:rPr>
          <w:rFonts w:eastAsia="仿宋_GB2312"/>
          <w:color w:val="000000" w:themeColor="text1"/>
          <w:sz w:val="32"/>
          <w:szCs w:val="32"/>
        </w:rPr>
        <w:t>坚持用重大项目增量调整产业结构、优化经济结构，走特色化、差异化发展道路，立足绍兴优势特色产业，高起点规划建设一批海陆联动的重大基础设施</w:t>
      </w:r>
      <w:r>
        <w:rPr>
          <w:rFonts w:eastAsia="仿宋_GB2312"/>
          <w:color w:val="000000" w:themeColor="text1"/>
          <w:sz w:val="32"/>
          <w:szCs w:val="32"/>
        </w:rPr>
        <w:t>和高端产业</w:t>
      </w:r>
      <w:r>
        <w:rPr>
          <w:rFonts w:eastAsia="仿宋_GB2312"/>
          <w:color w:val="000000" w:themeColor="text1"/>
          <w:sz w:val="32"/>
          <w:szCs w:val="32"/>
        </w:rPr>
        <w:t>项目。</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生态优先。</w:t>
      </w:r>
      <w:r>
        <w:rPr>
          <w:rFonts w:eastAsia="仿宋_GB2312"/>
          <w:color w:val="000000" w:themeColor="text1"/>
          <w:sz w:val="32"/>
          <w:szCs w:val="32"/>
        </w:rPr>
        <w:t>以人海和谐、可持续发展为出发点，坚持科学开发利用与有效保护治理并举、海洋经济发展与资源环境承载相适应，以生态海岸带建设为抓手，形成海洋经济发展与海洋生态保护互促互补的总体格局，确保海洋生态良好、资源持续利用，努力实现资源利用集约化、滨海环境生态化。</w:t>
      </w:r>
    </w:p>
    <w:p w:rsidR="00F110C0" w:rsidRDefault="004E4079">
      <w:pPr>
        <w:numPr>
          <w:ilvl w:val="0"/>
          <w:numId w:val="2"/>
        </w:numPr>
        <w:adjustRightInd w:val="0"/>
        <w:snapToGrid w:val="0"/>
        <w:spacing w:line="580" w:lineRule="exact"/>
        <w:ind w:firstLine="616"/>
        <w:rPr>
          <w:rFonts w:eastAsia="楷体_GB2312"/>
          <w:b/>
          <w:bCs/>
          <w:color w:val="000000" w:themeColor="text1"/>
          <w:kern w:val="0"/>
          <w:sz w:val="32"/>
          <w:szCs w:val="32"/>
        </w:rPr>
      </w:pPr>
      <w:r>
        <w:rPr>
          <w:rFonts w:eastAsia="楷体_GB2312"/>
          <w:b/>
          <w:bCs/>
          <w:color w:val="000000" w:themeColor="text1"/>
          <w:kern w:val="0"/>
          <w:sz w:val="32"/>
          <w:szCs w:val="32"/>
        </w:rPr>
        <w:lastRenderedPageBreak/>
        <w:t>战略定位</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kern w:val="0"/>
          <w:sz w:val="32"/>
          <w:szCs w:val="32"/>
        </w:rPr>
        <w:t>——</w:t>
      </w:r>
      <w:r>
        <w:rPr>
          <w:rFonts w:eastAsia="仿宋_GB2312"/>
          <w:b/>
          <w:bCs/>
          <w:color w:val="000000" w:themeColor="text1"/>
          <w:kern w:val="0"/>
          <w:sz w:val="32"/>
          <w:szCs w:val="32"/>
        </w:rPr>
        <w:t>浙江省海陆联动发展枢纽地。</w:t>
      </w:r>
      <w:r>
        <w:rPr>
          <w:rFonts w:eastAsia="仿宋_GB2312"/>
          <w:color w:val="000000" w:themeColor="text1"/>
          <w:sz w:val="32"/>
          <w:szCs w:val="32"/>
        </w:rPr>
        <w:t>探索形成海陆联动新机制，加快形成</w:t>
      </w:r>
      <w:r>
        <w:rPr>
          <w:rFonts w:eastAsia="仿宋_GB2312"/>
          <w:color w:val="000000" w:themeColor="text1"/>
          <w:sz w:val="32"/>
          <w:szCs w:val="32"/>
        </w:rPr>
        <w:t>“</w:t>
      </w:r>
      <w:r>
        <w:rPr>
          <w:rFonts w:eastAsia="仿宋_GB2312"/>
          <w:color w:val="000000" w:themeColor="text1"/>
          <w:sz w:val="32"/>
          <w:szCs w:val="32"/>
        </w:rPr>
        <w:t>一核一带两港全域</w:t>
      </w:r>
      <w:r>
        <w:rPr>
          <w:rFonts w:eastAsia="仿宋_GB2312"/>
          <w:color w:val="000000" w:themeColor="text1"/>
          <w:sz w:val="32"/>
          <w:szCs w:val="32"/>
        </w:rPr>
        <w:t>”</w:t>
      </w:r>
      <w:r>
        <w:rPr>
          <w:rFonts w:eastAsia="仿宋_GB2312"/>
          <w:color w:val="000000" w:themeColor="text1"/>
          <w:sz w:val="32"/>
          <w:szCs w:val="32"/>
        </w:rPr>
        <w:t>的海洋经济发展空间布局，建设形成一批具有竞争优势的现代海洋产业集群，发展形成大宗商品物流配送中转中心，全面构建海陆互动、海陆一体发展新格局，统筹实现海陆产业、集疏运体系、生产要素、生态环境联动发展。</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kern w:val="0"/>
          <w:sz w:val="32"/>
          <w:szCs w:val="32"/>
        </w:rPr>
        <w:t>——</w:t>
      </w:r>
      <w:r>
        <w:rPr>
          <w:rFonts w:eastAsia="仿宋_GB2312"/>
          <w:b/>
          <w:bCs/>
          <w:color w:val="000000" w:themeColor="text1"/>
          <w:kern w:val="0"/>
          <w:sz w:val="32"/>
          <w:szCs w:val="32"/>
        </w:rPr>
        <w:t>浙江省特色海洋产业基地。</w:t>
      </w:r>
      <w:r>
        <w:rPr>
          <w:rFonts w:eastAsia="仿宋_GB2312"/>
          <w:color w:val="000000" w:themeColor="text1"/>
          <w:sz w:val="32"/>
          <w:szCs w:val="32"/>
        </w:rPr>
        <w:t>增强海洋企业引育能力</w:t>
      </w:r>
      <w:r>
        <w:rPr>
          <w:rFonts w:eastAsia="仿宋_GB2312"/>
          <w:color w:val="000000" w:themeColor="text1"/>
          <w:sz w:val="32"/>
          <w:szCs w:val="32"/>
        </w:rPr>
        <w:t>，</w:t>
      </w:r>
      <w:r>
        <w:rPr>
          <w:rFonts w:eastAsia="仿宋_GB2312"/>
          <w:color w:val="000000" w:themeColor="text1"/>
          <w:sz w:val="32"/>
          <w:szCs w:val="32"/>
        </w:rPr>
        <w:t>建设服务全省的特色海洋产业基地</w:t>
      </w:r>
      <w:r>
        <w:rPr>
          <w:rFonts w:eastAsia="仿宋_GB2312"/>
          <w:color w:val="000000" w:themeColor="text1"/>
          <w:sz w:val="32"/>
          <w:szCs w:val="32"/>
        </w:rPr>
        <w:t>，</w:t>
      </w:r>
      <w:r>
        <w:rPr>
          <w:rFonts w:eastAsia="仿宋_GB2312"/>
          <w:color w:val="000000" w:themeColor="text1"/>
          <w:sz w:val="32"/>
          <w:szCs w:val="32"/>
        </w:rPr>
        <w:t>大力发展临港新兴化工材料、海洋功能材料</w:t>
      </w:r>
      <w:r>
        <w:rPr>
          <w:rFonts w:eastAsia="仿宋_GB2312"/>
          <w:color w:val="000000" w:themeColor="text1"/>
          <w:sz w:val="32"/>
          <w:szCs w:val="32"/>
        </w:rPr>
        <w:t>、</w:t>
      </w:r>
      <w:r>
        <w:rPr>
          <w:rFonts w:eastAsia="仿宋_GB2312"/>
          <w:color w:val="000000" w:themeColor="text1"/>
          <w:sz w:val="32"/>
          <w:szCs w:val="32"/>
        </w:rPr>
        <w:t>海洋药物、海洋生物制品</w:t>
      </w:r>
      <w:r>
        <w:rPr>
          <w:rFonts w:eastAsia="仿宋_GB2312"/>
          <w:color w:val="000000" w:themeColor="text1"/>
          <w:sz w:val="32"/>
          <w:szCs w:val="32"/>
        </w:rPr>
        <w:t>、</w:t>
      </w:r>
      <w:r>
        <w:rPr>
          <w:rFonts w:eastAsia="仿宋_GB2312"/>
          <w:color w:val="000000" w:themeColor="text1"/>
          <w:sz w:val="32"/>
          <w:szCs w:val="32"/>
        </w:rPr>
        <w:t>临港装备等行业，打造绿色石化新材料产业集群</w:t>
      </w:r>
      <w:r>
        <w:rPr>
          <w:rFonts w:eastAsia="仿宋_GB2312"/>
          <w:color w:val="000000" w:themeColor="text1"/>
          <w:sz w:val="32"/>
          <w:szCs w:val="32"/>
        </w:rPr>
        <w:t>、</w:t>
      </w:r>
      <w:r>
        <w:rPr>
          <w:rFonts w:eastAsia="仿宋_GB2312"/>
          <w:color w:val="000000" w:themeColor="text1"/>
          <w:sz w:val="32"/>
          <w:szCs w:val="32"/>
        </w:rPr>
        <w:t>海洋生物医药产业集群</w:t>
      </w:r>
      <w:r>
        <w:rPr>
          <w:rFonts w:eastAsia="仿宋_GB2312"/>
          <w:color w:val="000000" w:themeColor="text1"/>
          <w:sz w:val="32"/>
          <w:szCs w:val="32"/>
        </w:rPr>
        <w:t>、</w:t>
      </w:r>
      <w:r>
        <w:rPr>
          <w:rFonts w:eastAsia="仿宋_GB2312"/>
          <w:color w:val="000000" w:themeColor="text1"/>
          <w:sz w:val="32"/>
          <w:szCs w:val="32"/>
        </w:rPr>
        <w:t>先进装备制造产业集群</w:t>
      </w:r>
      <w:r>
        <w:rPr>
          <w:rFonts w:eastAsia="仿宋_GB2312"/>
          <w:color w:val="000000" w:themeColor="text1"/>
          <w:sz w:val="32"/>
          <w:szCs w:val="32"/>
        </w:rPr>
        <w:t>。</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kern w:val="0"/>
          <w:sz w:val="32"/>
          <w:szCs w:val="32"/>
        </w:rPr>
        <w:t>——</w:t>
      </w:r>
      <w:r>
        <w:rPr>
          <w:rFonts w:eastAsia="仿宋_GB2312"/>
          <w:b/>
          <w:bCs/>
          <w:color w:val="000000" w:themeColor="text1"/>
          <w:kern w:val="0"/>
          <w:sz w:val="32"/>
          <w:szCs w:val="32"/>
        </w:rPr>
        <w:t>杭州湾生态海岸带先行实践地。</w:t>
      </w:r>
      <w:r>
        <w:rPr>
          <w:rFonts w:eastAsia="仿宋_GB2312"/>
          <w:color w:val="000000" w:themeColor="text1"/>
          <w:sz w:val="32"/>
          <w:szCs w:val="32"/>
        </w:rPr>
        <w:t>坚守</w:t>
      </w:r>
      <w:r>
        <w:rPr>
          <w:rFonts w:eastAsia="仿宋_GB2312"/>
          <w:color w:val="000000" w:themeColor="text1"/>
          <w:sz w:val="32"/>
          <w:szCs w:val="32"/>
        </w:rPr>
        <w:t>“</w:t>
      </w:r>
      <w:r>
        <w:rPr>
          <w:rFonts w:eastAsia="仿宋_GB2312"/>
          <w:color w:val="000000" w:themeColor="text1"/>
          <w:sz w:val="32"/>
          <w:szCs w:val="32"/>
        </w:rPr>
        <w:t>江湾河海交汇</w:t>
      </w:r>
      <w:r>
        <w:rPr>
          <w:rFonts w:eastAsia="仿宋_GB2312"/>
          <w:color w:val="000000" w:themeColor="text1"/>
          <w:sz w:val="32"/>
          <w:szCs w:val="32"/>
        </w:rPr>
        <w:t>”</w:t>
      </w:r>
      <w:r>
        <w:rPr>
          <w:rFonts w:eastAsia="仿宋_GB2312"/>
          <w:color w:val="000000" w:themeColor="text1"/>
          <w:sz w:val="32"/>
          <w:szCs w:val="32"/>
        </w:rPr>
        <w:t>蓝绿空间，全面改善近岸海域水体和岸滩环境质量，加快滨海区域产城人文融合发展，精心开展公共空间、滨水景观等设计，全面推进两岸城市更新、生态修复和历史文化等功能重塑，为优质项目、未来产业、高端人才集聚提供</w:t>
      </w:r>
      <w:r>
        <w:rPr>
          <w:rFonts w:eastAsia="仿宋_GB2312"/>
          <w:color w:val="000000" w:themeColor="text1"/>
          <w:sz w:val="32"/>
          <w:szCs w:val="32"/>
        </w:rPr>
        <w:t>“</w:t>
      </w:r>
      <w:r>
        <w:rPr>
          <w:rFonts w:eastAsia="仿宋_GB2312"/>
          <w:color w:val="000000" w:themeColor="text1"/>
          <w:sz w:val="32"/>
          <w:szCs w:val="32"/>
        </w:rPr>
        <w:t>生态</w:t>
      </w:r>
      <w:r>
        <w:rPr>
          <w:rFonts w:eastAsia="仿宋_GB2312"/>
          <w:color w:val="000000" w:themeColor="text1"/>
          <w:sz w:val="32"/>
          <w:szCs w:val="32"/>
        </w:rPr>
        <w:t>—</w:t>
      </w:r>
      <w:r>
        <w:rPr>
          <w:rFonts w:eastAsia="仿宋_GB2312"/>
          <w:color w:val="000000" w:themeColor="text1"/>
          <w:sz w:val="32"/>
          <w:szCs w:val="32"/>
        </w:rPr>
        <w:t>经济</w:t>
      </w:r>
      <w:r>
        <w:rPr>
          <w:rFonts w:eastAsia="仿宋_GB2312"/>
          <w:color w:val="000000" w:themeColor="text1"/>
          <w:sz w:val="32"/>
          <w:szCs w:val="32"/>
        </w:rPr>
        <w:t>—</w:t>
      </w:r>
      <w:r>
        <w:rPr>
          <w:rFonts w:eastAsia="仿宋_GB2312"/>
          <w:color w:val="000000" w:themeColor="text1"/>
          <w:sz w:val="32"/>
          <w:szCs w:val="32"/>
        </w:rPr>
        <w:t>社会</w:t>
      </w:r>
      <w:r>
        <w:rPr>
          <w:rFonts w:eastAsia="仿宋_GB2312"/>
          <w:color w:val="000000" w:themeColor="text1"/>
          <w:sz w:val="32"/>
          <w:szCs w:val="32"/>
        </w:rPr>
        <w:t>”</w:t>
      </w:r>
      <w:r>
        <w:rPr>
          <w:rFonts w:eastAsia="仿宋_GB2312"/>
          <w:color w:val="000000" w:themeColor="text1"/>
          <w:sz w:val="32"/>
          <w:szCs w:val="32"/>
        </w:rPr>
        <w:t>三维复合的开放网络空间。</w:t>
      </w:r>
    </w:p>
    <w:p w:rsidR="00F110C0" w:rsidRDefault="004E4079">
      <w:pPr>
        <w:numPr>
          <w:ilvl w:val="0"/>
          <w:numId w:val="2"/>
        </w:numPr>
        <w:adjustRightInd w:val="0"/>
        <w:snapToGrid w:val="0"/>
        <w:spacing w:line="580" w:lineRule="exact"/>
        <w:ind w:firstLine="616"/>
        <w:rPr>
          <w:rFonts w:eastAsia="楷体_GB2312"/>
          <w:b/>
          <w:bCs/>
          <w:color w:val="000000" w:themeColor="text1"/>
          <w:kern w:val="0"/>
          <w:sz w:val="32"/>
          <w:szCs w:val="32"/>
        </w:rPr>
      </w:pPr>
      <w:r>
        <w:rPr>
          <w:rFonts w:eastAsia="楷体_GB2312"/>
          <w:b/>
          <w:bCs/>
          <w:color w:val="000000" w:themeColor="text1"/>
          <w:kern w:val="0"/>
          <w:sz w:val="32"/>
          <w:szCs w:val="32"/>
        </w:rPr>
        <w:t>主要目标</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到</w:t>
      </w:r>
      <w:r>
        <w:rPr>
          <w:rFonts w:eastAsia="仿宋_GB2312"/>
          <w:color w:val="000000" w:themeColor="text1"/>
          <w:sz w:val="32"/>
          <w:szCs w:val="32"/>
        </w:rPr>
        <w:t>2025</w:t>
      </w:r>
      <w:r>
        <w:rPr>
          <w:rFonts w:eastAsia="仿宋_GB2312"/>
          <w:color w:val="000000" w:themeColor="text1"/>
          <w:sz w:val="32"/>
          <w:szCs w:val="32"/>
        </w:rPr>
        <w:t>年，全市海洋生产总值</w:t>
      </w:r>
      <w:r>
        <w:rPr>
          <w:rFonts w:eastAsia="仿宋_GB2312"/>
          <w:color w:val="000000" w:themeColor="text1"/>
          <w:sz w:val="32"/>
          <w:szCs w:val="32"/>
        </w:rPr>
        <w:t>达到</w:t>
      </w:r>
      <w:r>
        <w:rPr>
          <w:rFonts w:eastAsia="仿宋_GB2312"/>
          <w:color w:val="000000" w:themeColor="text1"/>
          <w:sz w:val="32"/>
          <w:szCs w:val="32"/>
        </w:rPr>
        <w:t>600</w:t>
      </w:r>
      <w:r>
        <w:rPr>
          <w:rFonts w:eastAsia="仿宋_GB2312"/>
          <w:color w:val="000000" w:themeColor="text1"/>
          <w:sz w:val="32"/>
          <w:szCs w:val="32"/>
        </w:rPr>
        <w:t>亿元</w:t>
      </w:r>
      <w:r>
        <w:rPr>
          <w:rFonts w:eastAsia="仿宋_GB2312"/>
          <w:color w:val="000000" w:themeColor="text1"/>
          <w:sz w:val="32"/>
          <w:szCs w:val="32"/>
        </w:rPr>
        <w:t>左右</w:t>
      </w:r>
      <w:r>
        <w:rPr>
          <w:rFonts w:eastAsia="仿宋_GB2312"/>
          <w:color w:val="000000" w:themeColor="text1"/>
          <w:sz w:val="32"/>
          <w:szCs w:val="32"/>
        </w:rPr>
        <w:t>，</w:t>
      </w:r>
      <w:r>
        <w:rPr>
          <w:rFonts w:eastAsia="仿宋_GB2312"/>
          <w:color w:val="000000" w:themeColor="text1"/>
          <w:sz w:val="32"/>
          <w:szCs w:val="32"/>
        </w:rPr>
        <w:t>年均增长</w:t>
      </w:r>
      <w:r>
        <w:rPr>
          <w:rFonts w:eastAsia="仿宋_GB2312"/>
          <w:color w:val="000000" w:themeColor="text1"/>
          <w:sz w:val="32"/>
          <w:szCs w:val="32"/>
        </w:rPr>
        <w:t>10%</w:t>
      </w:r>
      <w:r>
        <w:rPr>
          <w:rFonts w:eastAsia="仿宋_GB2312"/>
          <w:color w:val="000000" w:themeColor="text1"/>
          <w:sz w:val="32"/>
          <w:szCs w:val="32"/>
        </w:rPr>
        <w:t>以上，</w:t>
      </w:r>
      <w:r>
        <w:rPr>
          <w:rFonts w:eastAsia="仿宋_GB2312"/>
          <w:color w:val="000000" w:themeColor="text1"/>
          <w:sz w:val="32"/>
          <w:szCs w:val="32"/>
        </w:rPr>
        <w:t>占全市生产总值比重达到</w:t>
      </w:r>
      <w:r>
        <w:rPr>
          <w:rFonts w:eastAsia="仿宋_GB2312"/>
          <w:color w:val="000000" w:themeColor="text1"/>
          <w:sz w:val="32"/>
          <w:szCs w:val="32"/>
        </w:rPr>
        <w:t>7</w:t>
      </w:r>
      <w:r>
        <w:rPr>
          <w:rFonts w:eastAsia="仿宋_GB2312"/>
          <w:color w:val="000000" w:themeColor="text1"/>
          <w:sz w:val="32"/>
          <w:szCs w:val="32"/>
        </w:rPr>
        <w:t>%</w:t>
      </w:r>
      <w:r>
        <w:rPr>
          <w:rFonts w:eastAsia="仿宋_GB2312"/>
          <w:color w:val="000000" w:themeColor="text1"/>
          <w:sz w:val="32"/>
          <w:szCs w:val="32"/>
        </w:rPr>
        <w:t>以上</w:t>
      </w:r>
      <w:r>
        <w:rPr>
          <w:rFonts w:eastAsia="仿宋_GB2312"/>
          <w:color w:val="000000" w:themeColor="text1"/>
          <w:sz w:val="32"/>
          <w:szCs w:val="32"/>
        </w:rPr>
        <w:t>。</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海洋产业结构明显优化。</w:t>
      </w:r>
      <w:r>
        <w:rPr>
          <w:rFonts w:eastAsia="仿宋_GB2312"/>
          <w:color w:val="000000" w:themeColor="text1"/>
          <w:sz w:val="32"/>
          <w:szCs w:val="32"/>
        </w:rPr>
        <w:t>海洋</w:t>
      </w:r>
      <w:r>
        <w:rPr>
          <w:rFonts w:eastAsia="仿宋_GB2312"/>
          <w:color w:val="000000" w:themeColor="text1"/>
          <w:sz w:val="32"/>
          <w:szCs w:val="32"/>
        </w:rPr>
        <w:t>新材料、海洋生物医药、临港装备制造等三大海洋新兴产业集群基本形成，海洋工程服务、</w:t>
      </w:r>
      <w:r>
        <w:rPr>
          <w:rFonts w:eastAsia="仿宋_GB2312"/>
          <w:color w:val="000000" w:themeColor="text1"/>
          <w:sz w:val="32"/>
          <w:szCs w:val="32"/>
        </w:rPr>
        <w:lastRenderedPageBreak/>
        <w:t>港航物流服务、滨海休闲旅游、海洋科技研发等海洋现代服务业不断提升。</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港航物流服务明显增强。</w:t>
      </w:r>
      <w:r>
        <w:rPr>
          <w:rFonts w:eastAsia="仿宋_GB2312"/>
          <w:color w:val="000000" w:themeColor="text1"/>
          <w:sz w:val="32"/>
          <w:szCs w:val="32"/>
        </w:rPr>
        <w:t>充分发挥绍兴战略区位优势</w:t>
      </w:r>
      <w:r>
        <w:rPr>
          <w:rFonts w:eastAsia="仿宋_GB2312"/>
          <w:color w:val="000000" w:themeColor="text1"/>
          <w:sz w:val="32"/>
          <w:szCs w:val="32"/>
        </w:rPr>
        <w:t>，现代</w:t>
      </w:r>
      <w:r>
        <w:rPr>
          <w:rFonts w:eastAsia="仿宋_GB2312"/>
          <w:color w:val="000000" w:themeColor="text1"/>
          <w:sz w:val="32"/>
          <w:szCs w:val="32"/>
        </w:rPr>
        <w:t>港航物流服务体系</w:t>
      </w:r>
      <w:r>
        <w:rPr>
          <w:rFonts w:eastAsia="仿宋_GB2312"/>
          <w:color w:val="000000" w:themeColor="text1"/>
          <w:sz w:val="32"/>
          <w:szCs w:val="32"/>
        </w:rPr>
        <w:t>和</w:t>
      </w:r>
      <w:r>
        <w:rPr>
          <w:rFonts w:eastAsia="仿宋_GB2312"/>
          <w:color w:val="000000" w:themeColor="text1"/>
          <w:sz w:val="32"/>
          <w:szCs w:val="32"/>
        </w:rPr>
        <w:t>港航物流服务</w:t>
      </w:r>
      <w:r>
        <w:rPr>
          <w:rFonts w:eastAsia="仿宋_GB2312"/>
          <w:color w:val="000000" w:themeColor="text1"/>
          <w:sz w:val="32"/>
          <w:szCs w:val="32"/>
        </w:rPr>
        <w:t>基础设施基本建成，</w:t>
      </w:r>
      <w:r>
        <w:rPr>
          <w:rFonts w:eastAsia="仿宋_GB2312"/>
          <w:color w:val="000000" w:themeColor="text1"/>
          <w:sz w:val="32"/>
          <w:szCs w:val="32"/>
        </w:rPr>
        <w:t>确立全省港航物流</w:t>
      </w:r>
      <w:r>
        <w:rPr>
          <w:rFonts w:eastAsia="仿宋_GB2312"/>
          <w:color w:val="000000" w:themeColor="text1"/>
          <w:sz w:val="32"/>
          <w:szCs w:val="32"/>
        </w:rPr>
        <w:t>“</w:t>
      </w:r>
      <w:r>
        <w:rPr>
          <w:rFonts w:eastAsia="仿宋_GB2312"/>
          <w:color w:val="000000" w:themeColor="text1"/>
          <w:sz w:val="32"/>
          <w:szCs w:val="32"/>
        </w:rPr>
        <w:t>三位一体</w:t>
      </w:r>
      <w:r>
        <w:rPr>
          <w:rFonts w:eastAsia="仿宋_GB2312"/>
          <w:color w:val="000000" w:themeColor="text1"/>
          <w:sz w:val="32"/>
          <w:szCs w:val="32"/>
        </w:rPr>
        <w:t>”</w:t>
      </w:r>
      <w:r>
        <w:rPr>
          <w:rFonts w:eastAsia="仿宋_GB2312"/>
          <w:color w:val="000000" w:themeColor="text1"/>
          <w:sz w:val="32"/>
          <w:szCs w:val="32"/>
        </w:rPr>
        <w:t>服务体系重要节点地位。</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海洋科教文化明显提升。</w:t>
      </w:r>
      <w:r>
        <w:rPr>
          <w:rFonts w:eastAsia="仿宋_GB2312"/>
          <w:color w:val="000000" w:themeColor="text1"/>
          <w:sz w:val="32"/>
          <w:szCs w:val="32"/>
        </w:rPr>
        <w:t>海洋科技研发投入进一步加大，培育一批海洋科技创新平台、海洋科技研发骨干企业和专业技术人才。到</w:t>
      </w:r>
      <w:r>
        <w:rPr>
          <w:rFonts w:eastAsia="仿宋_GB2312"/>
          <w:color w:val="000000" w:themeColor="text1"/>
          <w:sz w:val="32"/>
          <w:szCs w:val="32"/>
        </w:rPr>
        <w:t>2025</w:t>
      </w:r>
      <w:r>
        <w:rPr>
          <w:rFonts w:eastAsia="仿宋_GB2312"/>
          <w:color w:val="000000" w:themeColor="text1"/>
          <w:sz w:val="32"/>
          <w:szCs w:val="32"/>
        </w:rPr>
        <w:t>年，海洋科技贡献率达到</w:t>
      </w:r>
      <w:r>
        <w:rPr>
          <w:rFonts w:eastAsia="仿宋_GB2312"/>
          <w:color w:val="000000" w:themeColor="text1"/>
          <w:sz w:val="32"/>
          <w:szCs w:val="32"/>
        </w:rPr>
        <w:t>75%</w:t>
      </w:r>
      <w:r>
        <w:rPr>
          <w:rFonts w:eastAsia="仿宋_GB2312"/>
          <w:color w:val="000000" w:themeColor="text1"/>
          <w:sz w:val="32"/>
          <w:szCs w:val="32"/>
        </w:rPr>
        <w:t>以上，海洋研究与试验发展经费占海洋生产总值比重达到</w:t>
      </w:r>
      <w:r>
        <w:rPr>
          <w:rFonts w:eastAsia="仿宋_GB2312"/>
          <w:color w:val="000000" w:themeColor="text1"/>
          <w:sz w:val="32"/>
          <w:szCs w:val="32"/>
        </w:rPr>
        <w:t>3.3%</w:t>
      </w:r>
      <w:r>
        <w:rPr>
          <w:rFonts w:eastAsia="仿宋_GB2312"/>
          <w:color w:val="000000" w:themeColor="text1"/>
          <w:sz w:val="32"/>
          <w:szCs w:val="32"/>
        </w:rPr>
        <w:t>。</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海洋生态环境明显改善。</w:t>
      </w:r>
      <w:r>
        <w:rPr>
          <w:rFonts w:eastAsia="仿宋_GB2312"/>
          <w:color w:val="000000" w:themeColor="text1"/>
          <w:sz w:val="32"/>
          <w:szCs w:val="32"/>
        </w:rPr>
        <w:t>绍兴生态海岸带基本建成，陆源污染物入海排放得到有效控制，形成保护与开发有机结合的海洋生态功能带。到</w:t>
      </w:r>
      <w:r>
        <w:rPr>
          <w:rFonts w:eastAsia="仿宋_GB2312"/>
          <w:color w:val="000000" w:themeColor="text1"/>
          <w:sz w:val="32"/>
          <w:szCs w:val="32"/>
        </w:rPr>
        <w:t>2025</w:t>
      </w:r>
      <w:r>
        <w:rPr>
          <w:rFonts w:eastAsia="仿宋_GB2312"/>
          <w:color w:val="000000" w:themeColor="text1"/>
          <w:sz w:val="32"/>
          <w:szCs w:val="32"/>
        </w:rPr>
        <w:t>年，主要污染物排放比</w:t>
      </w:r>
      <w:r>
        <w:rPr>
          <w:rFonts w:eastAsia="仿宋_GB2312"/>
          <w:color w:val="000000" w:themeColor="text1"/>
          <w:sz w:val="32"/>
          <w:szCs w:val="32"/>
        </w:rPr>
        <w:t>2020</w:t>
      </w:r>
      <w:r>
        <w:rPr>
          <w:rFonts w:eastAsia="仿宋_GB2312"/>
          <w:color w:val="000000" w:themeColor="text1"/>
          <w:sz w:val="32"/>
          <w:szCs w:val="32"/>
        </w:rPr>
        <w:t>年下降</w:t>
      </w:r>
      <w:r>
        <w:rPr>
          <w:rFonts w:eastAsia="仿宋_GB2312"/>
          <w:color w:val="000000" w:themeColor="text1"/>
          <w:sz w:val="32"/>
          <w:szCs w:val="32"/>
        </w:rPr>
        <w:t>15%</w:t>
      </w:r>
      <w:r>
        <w:rPr>
          <w:rFonts w:eastAsia="仿宋_GB2312"/>
          <w:color w:val="000000" w:themeColor="text1"/>
          <w:sz w:val="32"/>
          <w:szCs w:val="32"/>
        </w:rPr>
        <w:t>左右，近岸海域环境功能区水质达标率达到</w:t>
      </w:r>
      <w:r>
        <w:rPr>
          <w:rFonts w:eastAsia="仿宋_GB2312"/>
          <w:color w:val="000000" w:themeColor="text1"/>
          <w:sz w:val="32"/>
          <w:szCs w:val="32"/>
        </w:rPr>
        <w:t>100%</w:t>
      </w:r>
      <w:r>
        <w:rPr>
          <w:rFonts w:eastAsia="仿宋_GB2312"/>
          <w:color w:val="000000" w:themeColor="text1"/>
          <w:sz w:val="32"/>
          <w:szCs w:val="32"/>
        </w:rPr>
        <w:t>。</w:t>
      </w:r>
    </w:p>
    <w:p w:rsidR="00F110C0" w:rsidRDefault="004E4079">
      <w:pPr>
        <w:adjustRightInd w:val="0"/>
        <w:snapToGrid w:val="0"/>
        <w:spacing w:line="579" w:lineRule="exact"/>
        <w:jc w:val="center"/>
        <w:rPr>
          <w:rFonts w:eastAsia="黑体"/>
          <w:bCs/>
          <w:color w:val="000000" w:themeColor="text1"/>
          <w:sz w:val="28"/>
          <w:szCs w:val="28"/>
        </w:rPr>
      </w:pPr>
      <w:r>
        <w:rPr>
          <w:rFonts w:eastAsia="黑体"/>
          <w:color w:val="000000" w:themeColor="text1"/>
          <w:sz w:val="28"/>
          <w:szCs w:val="28"/>
        </w:rPr>
        <w:t>表</w:t>
      </w:r>
      <w:r>
        <w:rPr>
          <w:rFonts w:eastAsia="黑体"/>
          <w:color w:val="000000" w:themeColor="text1"/>
          <w:sz w:val="28"/>
          <w:szCs w:val="28"/>
        </w:rPr>
        <w:t>2</w:t>
      </w:r>
      <w:r>
        <w:rPr>
          <w:rFonts w:eastAsia="黑体"/>
          <w:color w:val="000000" w:themeColor="text1"/>
          <w:sz w:val="28"/>
          <w:szCs w:val="28"/>
        </w:rPr>
        <w:t>绍兴市海洋经济发展主要指标</w:t>
      </w:r>
    </w:p>
    <w:tbl>
      <w:tblPr>
        <w:tblW w:w="89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05"/>
        <w:gridCol w:w="4615"/>
        <w:gridCol w:w="979"/>
        <w:gridCol w:w="1814"/>
        <w:gridCol w:w="887"/>
      </w:tblGrid>
      <w:tr w:rsidR="00F110C0">
        <w:trPr>
          <w:trHeight w:val="329"/>
          <w:tblHeader/>
          <w:jc w:val="center"/>
        </w:trPr>
        <w:tc>
          <w:tcPr>
            <w:tcW w:w="605" w:type="dxa"/>
            <w:vMerge w:val="restart"/>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序号</w:t>
            </w:r>
          </w:p>
        </w:tc>
        <w:tc>
          <w:tcPr>
            <w:tcW w:w="4615" w:type="dxa"/>
            <w:vMerge w:val="restart"/>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指</w:t>
            </w:r>
            <w:r>
              <w:rPr>
                <w:rFonts w:eastAsia="黑体"/>
                <w:bCs/>
                <w:color w:val="000000" w:themeColor="text1"/>
                <w:kern w:val="0"/>
                <w:sz w:val="24"/>
              </w:rPr>
              <w:t xml:space="preserve">  </w:t>
            </w:r>
            <w:r>
              <w:rPr>
                <w:rFonts w:eastAsia="黑体"/>
                <w:bCs/>
                <w:color w:val="000000" w:themeColor="text1"/>
                <w:kern w:val="0"/>
                <w:sz w:val="24"/>
              </w:rPr>
              <w:t>标</w:t>
            </w:r>
            <w:r>
              <w:rPr>
                <w:rFonts w:eastAsia="黑体"/>
                <w:bCs/>
                <w:color w:val="000000" w:themeColor="text1"/>
                <w:kern w:val="0"/>
                <w:sz w:val="24"/>
              </w:rPr>
              <w:t xml:space="preserve">  </w:t>
            </w:r>
            <w:r>
              <w:rPr>
                <w:rFonts w:eastAsia="黑体"/>
                <w:bCs/>
                <w:color w:val="000000" w:themeColor="text1"/>
                <w:kern w:val="0"/>
                <w:sz w:val="24"/>
              </w:rPr>
              <w:t>名</w:t>
            </w:r>
            <w:r>
              <w:rPr>
                <w:rFonts w:eastAsia="黑体"/>
                <w:bCs/>
                <w:color w:val="000000" w:themeColor="text1"/>
                <w:kern w:val="0"/>
                <w:sz w:val="24"/>
              </w:rPr>
              <w:t xml:space="preserve">  </w:t>
            </w:r>
            <w:r>
              <w:rPr>
                <w:rFonts w:eastAsia="黑体"/>
                <w:bCs/>
                <w:color w:val="000000" w:themeColor="text1"/>
                <w:kern w:val="0"/>
                <w:sz w:val="24"/>
              </w:rPr>
              <w:t>称</w:t>
            </w:r>
          </w:p>
        </w:tc>
        <w:tc>
          <w:tcPr>
            <w:tcW w:w="2793" w:type="dxa"/>
            <w:gridSpan w:val="2"/>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评价年份</w:t>
            </w:r>
          </w:p>
        </w:tc>
        <w:tc>
          <w:tcPr>
            <w:tcW w:w="887" w:type="dxa"/>
            <w:vMerge w:val="restart"/>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指标</w:t>
            </w:r>
          </w:p>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属性</w:t>
            </w:r>
          </w:p>
        </w:tc>
      </w:tr>
      <w:tr w:rsidR="00F110C0">
        <w:trPr>
          <w:trHeight w:val="329"/>
          <w:tblHeader/>
          <w:jc w:val="center"/>
        </w:trPr>
        <w:tc>
          <w:tcPr>
            <w:tcW w:w="605" w:type="dxa"/>
            <w:vMerge/>
            <w:vAlign w:val="center"/>
          </w:tcPr>
          <w:p w:rsidR="00F110C0" w:rsidRDefault="00F110C0">
            <w:pPr>
              <w:adjustRightInd w:val="0"/>
              <w:snapToGrid w:val="0"/>
              <w:jc w:val="center"/>
              <w:outlineLvl w:val="0"/>
              <w:rPr>
                <w:rFonts w:eastAsia="黑体"/>
                <w:bCs/>
                <w:color w:val="000000" w:themeColor="text1"/>
                <w:kern w:val="0"/>
                <w:sz w:val="24"/>
              </w:rPr>
            </w:pPr>
          </w:p>
        </w:tc>
        <w:tc>
          <w:tcPr>
            <w:tcW w:w="4615" w:type="dxa"/>
            <w:vMerge/>
            <w:vAlign w:val="center"/>
          </w:tcPr>
          <w:p w:rsidR="00F110C0" w:rsidRDefault="00F110C0">
            <w:pPr>
              <w:adjustRightInd w:val="0"/>
              <w:snapToGrid w:val="0"/>
              <w:jc w:val="center"/>
              <w:outlineLvl w:val="0"/>
              <w:rPr>
                <w:rFonts w:eastAsia="黑体"/>
                <w:bCs/>
                <w:color w:val="000000" w:themeColor="text1"/>
                <w:kern w:val="0"/>
                <w:sz w:val="24"/>
              </w:rPr>
            </w:pPr>
          </w:p>
        </w:tc>
        <w:tc>
          <w:tcPr>
            <w:tcW w:w="979" w:type="dxa"/>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2020</w:t>
            </w:r>
            <w:r>
              <w:rPr>
                <w:rFonts w:eastAsia="黑体"/>
                <w:bCs/>
                <w:color w:val="000000" w:themeColor="text1"/>
                <w:kern w:val="0"/>
                <w:sz w:val="24"/>
              </w:rPr>
              <w:t>年</w:t>
            </w:r>
          </w:p>
        </w:tc>
        <w:tc>
          <w:tcPr>
            <w:tcW w:w="1814" w:type="dxa"/>
            <w:vAlign w:val="center"/>
          </w:tcPr>
          <w:p w:rsidR="00F110C0" w:rsidRDefault="004E4079">
            <w:pPr>
              <w:adjustRightInd w:val="0"/>
              <w:snapToGrid w:val="0"/>
              <w:jc w:val="center"/>
              <w:rPr>
                <w:rFonts w:eastAsia="黑体"/>
                <w:bCs/>
                <w:color w:val="000000" w:themeColor="text1"/>
                <w:kern w:val="0"/>
                <w:sz w:val="24"/>
              </w:rPr>
            </w:pPr>
            <w:r>
              <w:rPr>
                <w:rFonts w:eastAsia="黑体"/>
                <w:bCs/>
                <w:color w:val="000000" w:themeColor="text1"/>
                <w:kern w:val="0"/>
                <w:sz w:val="24"/>
              </w:rPr>
              <w:t>2025</w:t>
            </w:r>
            <w:r>
              <w:rPr>
                <w:rFonts w:eastAsia="黑体"/>
                <w:bCs/>
                <w:color w:val="000000" w:themeColor="text1"/>
                <w:kern w:val="0"/>
                <w:sz w:val="24"/>
              </w:rPr>
              <w:t>年</w:t>
            </w:r>
          </w:p>
        </w:tc>
        <w:tc>
          <w:tcPr>
            <w:tcW w:w="887" w:type="dxa"/>
            <w:vMerge/>
            <w:vAlign w:val="center"/>
          </w:tcPr>
          <w:p w:rsidR="00F110C0" w:rsidRDefault="00F110C0">
            <w:pPr>
              <w:adjustRightInd w:val="0"/>
              <w:snapToGrid w:val="0"/>
              <w:jc w:val="center"/>
              <w:rPr>
                <w:rFonts w:eastAsia="黑体"/>
                <w:bCs/>
                <w:color w:val="000000" w:themeColor="text1"/>
                <w:kern w:val="0"/>
                <w:sz w:val="24"/>
              </w:rPr>
            </w:pP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海洋生产总值（亿元）</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w:t>
            </w:r>
            <w:r>
              <w:rPr>
                <w:rFonts w:eastAsia="仿宋_GB2312"/>
                <w:color w:val="000000" w:themeColor="text1"/>
                <w:kern w:val="0"/>
                <w:sz w:val="24"/>
              </w:rPr>
              <w:t>54.44</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6</w:t>
            </w:r>
            <w:r>
              <w:rPr>
                <w:rFonts w:eastAsia="仿宋_GB2312"/>
                <w:color w:val="000000" w:themeColor="text1"/>
                <w:kern w:val="0"/>
                <w:sz w:val="24"/>
              </w:rPr>
              <w:t>00</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2</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海洋生产总值占全省生产总值的比重（</w:t>
            </w:r>
            <w:r>
              <w:rPr>
                <w:rFonts w:eastAsia="仿宋_GB2312"/>
                <w:color w:val="000000" w:themeColor="text1"/>
                <w:kern w:val="0"/>
                <w:sz w:val="24"/>
              </w:rPr>
              <w:t>%</w:t>
            </w:r>
            <w:r>
              <w:rPr>
                <w:rFonts w:eastAsia="仿宋_GB2312"/>
                <w:color w:val="000000" w:themeColor="text1"/>
                <w:kern w:val="0"/>
                <w:sz w:val="24"/>
              </w:rPr>
              <w:t>）</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3.8</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4.7</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三产增加值占海洋生产总值比重（</w:t>
            </w:r>
            <w:r>
              <w:rPr>
                <w:rFonts w:eastAsia="仿宋_GB2312"/>
                <w:color w:val="000000" w:themeColor="text1"/>
                <w:kern w:val="0"/>
                <w:sz w:val="24"/>
              </w:rPr>
              <w:t>%</w:t>
            </w:r>
            <w:r>
              <w:rPr>
                <w:rFonts w:eastAsia="仿宋_GB2312"/>
                <w:color w:val="000000" w:themeColor="text1"/>
                <w:kern w:val="0"/>
                <w:sz w:val="24"/>
              </w:rPr>
              <w:t>）</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w:t>
            </w:r>
            <w:r>
              <w:rPr>
                <w:rFonts w:eastAsia="仿宋_GB2312"/>
                <w:color w:val="000000" w:themeColor="text1"/>
                <w:kern w:val="0"/>
                <w:sz w:val="24"/>
              </w:rPr>
              <w:t>1</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38</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4</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海洋经济</w:t>
            </w:r>
            <w:r>
              <w:rPr>
                <w:rFonts w:eastAsia="仿宋_GB2312"/>
                <w:color w:val="000000" w:themeColor="text1"/>
                <w:kern w:val="0"/>
                <w:sz w:val="24"/>
              </w:rPr>
              <w:t>R&amp;D</w:t>
            </w:r>
            <w:r>
              <w:rPr>
                <w:rFonts w:eastAsia="仿宋_GB2312"/>
                <w:color w:val="000000" w:themeColor="text1"/>
                <w:kern w:val="0"/>
                <w:sz w:val="24"/>
              </w:rPr>
              <w:t>投入强度（</w:t>
            </w:r>
            <w:r>
              <w:rPr>
                <w:rFonts w:eastAsia="仿宋_GB2312"/>
                <w:color w:val="000000" w:themeColor="text1"/>
                <w:kern w:val="0"/>
                <w:sz w:val="24"/>
              </w:rPr>
              <w:t>%</w:t>
            </w:r>
            <w:r>
              <w:rPr>
                <w:rFonts w:eastAsia="仿宋_GB2312"/>
                <w:color w:val="000000" w:themeColor="text1"/>
                <w:kern w:val="0"/>
                <w:sz w:val="24"/>
              </w:rPr>
              <w:t>）</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2.8</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3.3</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5</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内河航道里程</w:t>
            </w:r>
            <w:r>
              <w:rPr>
                <w:rFonts w:eastAsia="仿宋_GB2312"/>
                <w:color w:val="000000" w:themeColor="text1"/>
                <w:kern w:val="0"/>
                <w:sz w:val="24"/>
              </w:rPr>
              <w:t>（公里）</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1121</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1121</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6</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内河港口总吞吐能力（万吨）</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2437</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3000</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7</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四级以上高等级航道里程（公里）</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177</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207</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8</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内河集装箱吞吐量（万标箱）</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10</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15</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9</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生态海岸带示范段（个）</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lastRenderedPageBreak/>
              <w:t>10</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近岸海域水质优良（一、二类）比例（</w:t>
            </w:r>
            <w:r>
              <w:rPr>
                <w:rFonts w:eastAsia="仿宋_GB2312"/>
                <w:color w:val="000000" w:themeColor="text1"/>
                <w:kern w:val="0"/>
                <w:sz w:val="24"/>
              </w:rPr>
              <w:t>%</w:t>
            </w:r>
            <w:r>
              <w:rPr>
                <w:rFonts w:eastAsia="仿宋_GB2312"/>
                <w:color w:val="000000" w:themeColor="text1"/>
                <w:kern w:val="0"/>
                <w:sz w:val="24"/>
              </w:rPr>
              <w:t>）</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完成省下达任务</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约束性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11</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入海河流国控断面消除劣</w:t>
            </w:r>
            <w:r>
              <w:rPr>
                <w:rFonts w:eastAsia="仿宋_GB2312"/>
                <w:color w:val="000000" w:themeColor="text1"/>
                <w:sz w:val="24"/>
              </w:rPr>
              <w:t>V</w:t>
            </w:r>
            <w:r>
              <w:rPr>
                <w:rFonts w:eastAsia="仿宋_GB2312"/>
                <w:color w:val="000000" w:themeColor="text1"/>
                <w:sz w:val="24"/>
              </w:rPr>
              <w:t>类水质比例（</w:t>
            </w:r>
            <w:r>
              <w:rPr>
                <w:rFonts w:eastAsia="仿宋_GB2312"/>
                <w:color w:val="000000" w:themeColor="text1"/>
                <w:sz w:val="24"/>
              </w:rPr>
              <w:t>%</w:t>
            </w:r>
            <w:r>
              <w:rPr>
                <w:rFonts w:eastAsia="仿宋_GB2312"/>
                <w:color w:val="000000" w:themeColor="text1"/>
                <w:sz w:val="24"/>
              </w:rPr>
              <w:t>）</w:t>
            </w:r>
          </w:p>
        </w:tc>
        <w:tc>
          <w:tcPr>
            <w:tcW w:w="979" w:type="dxa"/>
            <w:vAlign w:val="center"/>
          </w:tcPr>
          <w:p w:rsidR="00F110C0" w:rsidRDefault="004E4079">
            <w:pPr>
              <w:adjustRightInd w:val="0"/>
              <w:snapToGrid w:val="0"/>
              <w:contextualSpacing/>
              <w:jc w:val="center"/>
              <w:rPr>
                <w:rFonts w:eastAsia="仿宋_GB2312"/>
                <w:color w:val="000000" w:themeColor="text1"/>
                <w:kern w:val="0"/>
                <w:sz w:val="24"/>
              </w:rPr>
            </w:pPr>
            <w:r>
              <w:rPr>
                <w:rFonts w:eastAsia="仿宋_GB2312"/>
                <w:color w:val="000000" w:themeColor="text1"/>
                <w:sz w:val="24"/>
              </w:rPr>
              <w:t>100</w:t>
            </w:r>
          </w:p>
        </w:tc>
        <w:tc>
          <w:tcPr>
            <w:tcW w:w="1814" w:type="dxa"/>
            <w:vAlign w:val="center"/>
          </w:tcPr>
          <w:p w:rsidR="00F110C0" w:rsidRDefault="004E4079">
            <w:pPr>
              <w:adjustRightInd w:val="0"/>
              <w:snapToGrid w:val="0"/>
              <w:contextualSpacing/>
              <w:jc w:val="center"/>
              <w:rPr>
                <w:rFonts w:eastAsia="仿宋_GB2312"/>
                <w:color w:val="000000" w:themeColor="text1"/>
                <w:kern w:val="0"/>
                <w:sz w:val="24"/>
              </w:rPr>
            </w:pPr>
            <w:r>
              <w:rPr>
                <w:rFonts w:eastAsia="仿宋_GB2312"/>
                <w:color w:val="000000" w:themeColor="text1"/>
                <w:sz w:val="24"/>
              </w:rPr>
              <w:t>100</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约束性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12</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主要入海河流水功能区达标率（</w:t>
            </w:r>
            <w:r>
              <w:rPr>
                <w:rFonts w:eastAsia="仿宋_GB2312"/>
                <w:color w:val="000000" w:themeColor="text1"/>
                <w:sz w:val="24"/>
              </w:rPr>
              <w:t>%</w:t>
            </w:r>
            <w:r>
              <w:rPr>
                <w:rFonts w:eastAsia="仿宋_GB2312"/>
                <w:color w:val="000000" w:themeColor="text1"/>
                <w:sz w:val="24"/>
              </w:rPr>
              <w:t>）</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完成省下达任务</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13</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岸线生态修复长度</w:t>
            </w:r>
            <w:r>
              <w:rPr>
                <w:rFonts w:eastAsia="仿宋_GB2312"/>
                <w:color w:val="000000" w:themeColor="text1"/>
                <w:kern w:val="0"/>
                <w:sz w:val="24"/>
              </w:rPr>
              <w:t>（公里）</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完成省下达任务</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w:t>
            </w:r>
            <w:r>
              <w:rPr>
                <w:rFonts w:eastAsia="仿宋_GB2312"/>
                <w:color w:val="000000" w:themeColor="text1"/>
                <w:kern w:val="0"/>
                <w:sz w:val="24"/>
              </w:rPr>
              <w:t>4</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整治修复亲海岸滩长度</w:t>
            </w:r>
            <w:r>
              <w:rPr>
                <w:rFonts w:eastAsia="仿宋_GB2312"/>
                <w:color w:val="000000" w:themeColor="text1"/>
                <w:kern w:val="0"/>
                <w:sz w:val="24"/>
              </w:rPr>
              <w:t>（公里）</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完成省下达任务</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预期性</w:t>
            </w:r>
          </w:p>
        </w:tc>
      </w:tr>
      <w:tr w:rsidR="00F110C0">
        <w:trPr>
          <w:trHeight w:val="329"/>
          <w:jc w:val="center"/>
        </w:trPr>
        <w:tc>
          <w:tcPr>
            <w:tcW w:w="60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kern w:val="0"/>
                <w:sz w:val="24"/>
              </w:rPr>
              <w:t>1</w:t>
            </w:r>
            <w:r>
              <w:rPr>
                <w:rFonts w:eastAsia="仿宋_GB2312"/>
                <w:color w:val="000000" w:themeColor="text1"/>
                <w:kern w:val="0"/>
                <w:sz w:val="24"/>
              </w:rPr>
              <w:t>5</w:t>
            </w:r>
          </w:p>
        </w:tc>
        <w:tc>
          <w:tcPr>
            <w:tcW w:w="4615"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滨海湿地生态修复面积（公顷）</w:t>
            </w:r>
          </w:p>
        </w:tc>
        <w:tc>
          <w:tcPr>
            <w:tcW w:w="979"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w:t>
            </w:r>
          </w:p>
        </w:tc>
        <w:tc>
          <w:tcPr>
            <w:tcW w:w="1814"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完成省下达任务</w:t>
            </w:r>
          </w:p>
        </w:tc>
        <w:tc>
          <w:tcPr>
            <w:tcW w:w="887" w:type="dxa"/>
            <w:vAlign w:val="center"/>
          </w:tcPr>
          <w:p w:rsidR="00F110C0" w:rsidRDefault="004E4079">
            <w:pPr>
              <w:adjustRightInd w:val="0"/>
              <w:snapToGrid w:val="0"/>
              <w:jc w:val="center"/>
              <w:rPr>
                <w:rFonts w:eastAsia="仿宋_GB2312"/>
                <w:color w:val="000000" w:themeColor="text1"/>
                <w:kern w:val="0"/>
                <w:sz w:val="24"/>
              </w:rPr>
            </w:pPr>
            <w:r>
              <w:rPr>
                <w:rFonts w:eastAsia="仿宋_GB2312"/>
                <w:color w:val="000000" w:themeColor="text1"/>
                <w:sz w:val="24"/>
              </w:rPr>
              <w:t>预期性</w:t>
            </w:r>
          </w:p>
        </w:tc>
      </w:tr>
    </w:tbl>
    <w:p w:rsidR="00F110C0" w:rsidRDefault="004E4079">
      <w:pPr>
        <w:spacing w:line="580" w:lineRule="exact"/>
        <w:ind w:left="630"/>
        <w:rPr>
          <w:rFonts w:eastAsia="黑体"/>
          <w:color w:val="000000" w:themeColor="text1"/>
          <w:sz w:val="32"/>
          <w:szCs w:val="32"/>
        </w:rPr>
      </w:pPr>
      <w:r>
        <w:rPr>
          <w:rFonts w:eastAsia="黑体"/>
          <w:color w:val="000000" w:themeColor="text1"/>
          <w:sz w:val="32"/>
          <w:szCs w:val="32"/>
        </w:rPr>
        <w:t>三、构筑全域陆海联动新格局</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坚定</w:t>
      </w:r>
      <w:r>
        <w:rPr>
          <w:rFonts w:eastAsia="仿宋_GB2312"/>
          <w:color w:val="000000" w:themeColor="text1"/>
          <w:sz w:val="32"/>
          <w:szCs w:val="32"/>
        </w:rPr>
        <w:t>“</w:t>
      </w:r>
      <w:r>
        <w:rPr>
          <w:rFonts w:eastAsia="仿宋_GB2312"/>
          <w:color w:val="000000" w:themeColor="text1"/>
          <w:sz w:val="32"/>
          <w:szCs w:val="32"/>
        </w:rPr>
        <w:t>拥湾发展</w:t>
      </w:r>
      <w:r>
        <w:rPr>
          <w:rFonts w:eastAsia="仿宋_GB2312"/>
          <w:color w:val="000000" w:themeColor="text1"/>
          <w:sz w:val="32"/>
          <w:szCs w:val="32"/>
        </w:rPr>
        <w:t>”</w:t>
      </w:r>
      <w:r>
        <w:rPr>
          <w:rFonts w:eastAsia="仿宋_GB2312"/>
          <w:color w:val="000000" w:themeColor="text1"/>
          <w:sz w:val="32"/>
          <w:szCs w:val="32"/>
        </w:rPr>
        <w:t>战略导向，坚持</w:t>
      </w:r>
      <w:r>
        <w:rPr>
          <w:rFonts w:eastAsia="仿宋_GB2312"/>
          <w:color w:val="000000" w:themeColor="text1"/>
          <w:sz w:val="32"/>
          <w:szCs w:val="32"/>
        </w:rPr>
        <w:t>“</w:t>
      </w:r>
      <w:r>
        <w:rPr>
          <w:rFonts w:eastAsia="仿宋_GB2312"/>
          <w:color w:val="000000" w:themeColor="text1"/>
          <w:sz w:val="32"/>
          <w:szCs w:val="32"/>
        </w:rPr>
        <w:t>陆海统筹、海河联动、全域一体、生态优先</w:t>
      </w:r>
      <w:r>
        <w:rPr>
          <w:rFonts w:eastAsia="仿宋_GB2312"/>
          <w:color w:val="000000" w:themeColor="text1"/>
          <w:sz w:val="32"/>
          <w:szCs w:val="32"/>
        </w:rPr>
        <w:t>”</w:t>
      </w:r>
      <w:r>
        <w:rPr>
          <w:rFonts w:eastAsia="仿宋_GB2312"/>
          <w:color w:val="000000" w:themeColor="text1"/>
          <w:sz w:val="32"/>
          <w:szCs w:val="32"/>
        </w:rPr>
        <w:t>的原则，综合发展基础、区位特征与资源禀赋，</w:t>
      </w:r>
      <w:r>
        <w:rPr>
          <w:rFonts w:eastAsia="楷体_GB2312"/>
          <w:b/>
          <w:bCs/>
          <w:color w:val="000000" w:themeColor="text1"/>
          <w:kern w:val="0"/>
          <w:sz w:val="32"/>
          <w:szCs w:val="32"/>
        </w:rPr>
        <w:t>做强</w:t>
      </w:r>
      <w:r>
        <w:rPr>
          <w:rFonts w:eastAsia="楷体_GB2312"/>
          <w:b/>
          <w:bCs/>
          <w:color w:val="000000" w:themeColor="text1"/>
          <w:kern w:val="0"/>
          <w:sz w:val="32"/>
          <w:szCs w:val="32"/>
        </w:rPr>
        <w:t>“</w:t>
      </w:r>
      <w:r>
        <w:rPr>
          <w:rFonts w:eastAsia="楷体_GB2312"/>
          <w:b/>
          <w:bCs/>
          <w:color w:val="000000" w:themeColor="text1"/>
          <w:kern w:val="0"/>
          <w:sz w:val="32"/>
          <w:szCs w:val="32"/>
        </w:rPr>
        <w:t>一核</w:t>
      </w:r>
      <w:r>
        <w:rPr>
          <w:rFonts w:eastAsia="楷体_GB2312"/>
          <w:b/>
          <w:bCs/>
          <w:color w:val="000000" w:themeColor="text1"/>
          <w:kern w:val="0"/>
          <w:sz w:val="32"/>
          <w:szCs w:val="32"/>
        </w:rPr>
        <w:t>”</w:t>
      </w:r>
      <w:r>
        <w:rPr>
          <w:rFonts w:eastAsia="楷体_GB2312"/>
          <w:b/>
          <w:bCs/>
          <w:color w:val="000000" w:themeColor="text1"/>
          <w:kern w:val="0"/>
          <w:sz w:val="32"/>
          <w:szCs w:val="32"/>
        </w:rPr>
        <w:t>、建设</w:t>
      </w:r>
      <w:r>
        <w:rPr>
          <w:rFonts w:eastAsia="楷体_GB2312"/>
          <w:b/>
          <w:bCs/>
          <w:color w:val="000000" w:themeColor="text1"/>
          <w:kern w:val="0"/>
          <w:sz w:val="32"/>
          <w:szCs w:val="32"/>
        </w:rPr>
        <w:t>“</w:t>
      </w:r>
      <w:r>
        <w:rPr>
          <w:rFonts w:eastAsia="楷体_GB2312"/>
          <w:b/>
          <w:bCs/>
          <w:color w:val="000000" w:themeColor="text1"/>
          <w:kern w:val="0"/>
          <w:sz w:val="32"/>
          <w:szCs w:val="32"/>
        </w:rPr>
        <w:t>一带</w:t>
      </w:r>
      <w:r>
        <w:rPr>
          <w:rFonts w:eastAsia="楷体_GB2312"/>
          <w:b/>
          <w:bCs/>
          <w:color w:val="000000" w:themeColor="text1"/>
          <w:kern w:val="0"/>
          <w:sz w:val="32"/>
          <w:szCs w:val="32"/>
        </w:rPr>
        <w:t>”</w:t>
      </w:r>
      <w:r>
        <w:rPr>
          <w:rFonts w:eastAsia="楷体_GB2312"/>
          <w:b/>
          <w:bCs/>
          <w:color w:val="000000" w:themeColor="text1"/>
          <w:kern w:val="0"/>
          <w:sz w:val="32"/>
          <w:szCs w:val="32"/>
        </w:rPr>
        <w:t>、提升</w:t>
      </w:r>
      <w:r>
        <w:rPr>
          <w:rFonts w:eastAsia="楷体_GB2312"/>
          <w:b/>
          <w:bCs/>
          <w:color w:val="000000" w:themeColor="text1"/>
          <w:kern w:val="0"/>
          <w:sz w:val="32"/>
          <w:szCs w:val="32"/>
        </w:rPr>
        <w:t>“</w:t>
      </w:r>
      <w:r>
        <w:rPr>
          <w:rFonts w:eastAsia="楷体_GB2312"/>
          <w:b/>
          <w:bCs/>
          <w:color w:val="000000" w:themeColor="text1"/>
          <w:kern w:val="0"/>
          <w:sz w:val="32"/>
          <w:szCs w:val="32"/>
        </w:rPr>
        <w:t>两港</w:t>
      </w:r>
      <w:r>
        <w:rPr>
          <w:rFonts w:eastAsia="楷体_GB2312"/>
          <w:b/>
          <w:bCs/>
          <w:color w:val="000000" w:themeColor="text1"/>
          <w:kern w:val="0"/>
          <w:sz w:val="32"/>
          <w:szCs w:val="32"/>
        </w:rPr>
        <w:t>”</w:t>
      </w:r>
      <w:r>
        <w:rPr>
          <w:rFonts w:eastAsia="楷体_GB2312"/>
          <w:b/>
          <w:bCs/>
          <w:color w:val="000000" w:themeColor="text1"/>
          <w:kern w:val="0"/>
          <w:sz w:val="32"/>
          <w:szCs w:val="32"/>
        </w:rPr>
        <w:t>、联动</w:t>
      </w:r>
      <w:r>
        <w:rPr>
          <w:rFonts w:eastAsia="楷体_GB2312"/>
          <w:b/>
          <w:bCs/>
          <w:color w:val="000000" w:themeColor="text1"/>
          <w:kern w:val="0"/>
          <w:sz w:val="32"/>
          <w:szCs w:val="32"/>
        </w:rPr>
        <w:t>“</w:t>
      </w:r>
      <w:r>
        <w:rPr>
          <w:rFonts w:eastAsia="楷体_GB2312"/>
          <w:b/>
          <w:bCs/>
          <w:color w:val="000000" w:themeColor="text1"/>
          <w:kern w:val="0"/>
          <w:sz w:val="32"/>
          <w:szCs w:val="32"/>
        </w:rPr>
        <w:t>全域</w:t>
      </w:r>
      <w:r>
        <w:rPr>
          <w:rFonts w:eastAsia="楷体_GB2312"/>
          <w:b/>
          <w:bCs/>
          <w:color w:val="000000" w:themeColor="text1"/>
          <w:kern w:val="0"/>
          <w:sz w:val="32"/>
          <w:szCs w:val="32"/>
        </w:rPr>
        <w:t>”</w:t>
      </w:r>
      <w:r>
        <w:rPr>
          <w:rFonts w:eastAsia="楷体_GB2312"/>
          <w:b/>
          <w:bCs/>
          <w:color w:val="000000" w:themeColor="text1"/>
          <w:kern w:val="0"/>
          <w:sz w:val="32"/>
          <w:szCs w:val="32"/>
        </w:rPr>
        <w:t>，</w:t>
      </w:r>
      <w:r>
        <w:rPr>
          <w:rFonts w:eastAsia="仿宋_GB2312"/>
          <w:color w:val="000000" w:themeColor="text1"/>
          <w:sz w:val="32"/>
          <w:szCs w:val="32"/>
        </w:rPr>
        <w:t>加快构建特色鲜明、优势互补、集聚度高的海洋经济空间布局，引导全市海洋经济转型升级和集聚发展。</w:t>
      </w:r>
    </w:p>
    <w:p w:rsidR="00F110C0" w:rsidRDefault="004E4079">
      <w:pPr>
        <w:widowControl/>
        <w:spacing w:line="580" w:lineRule="exact"/>
        <w:ind w:firstLineChars="200" w:firstLine="643"/>
        <w:rPr>
          <w:rFonts w:eastAsia="仿宋_GB2312"/>
          <w:color w:val="000000" w:themeColor="text1"/>
          <w:sz w:val="32"/>
          <w:szCs w:val="32"/>
        </w:rPr>
      </w:pPr>
      <w:r>
        <w:rPr>
          <w:rFonts w:eastAsia="楷体_GB2312"/>
          <w:b/>
          <w:bCs/>
          <w:color w:val="000000" w:themeColor="text1"/>
          <w:kern w:val="0"/>
          <w:sz w:val="32"/>
          <w:szCs w:val="32"/>
        </w:rPr>
        <w:t>（一）做强</w:t>
      </w:r>
      <w:r>
        <w:rPr>
          <w:rFonts w:eastAsia="楷体_GB2312"/>
          <w:b/>
          <w:bCs/>
          <w:color w:val="000000" w:themeColor="text1"/>
          <w:kern w:val="0"/>
          <w:sz w:val="32"/>
          <w:szCs w:val="32"/>
        </w:rPr>
        <w:t>“</w:t>
      </w:r>
      <w:r>
        <w:rPr>
          <w:rFonts w:eastAsia="楷体_GB2312"/>
          <w:b/>
          <w:bCs/>
          <w:color w:val="000000" w:themeColor="text1"/>
          <w:kern w:val="0"/>
          <w:sz w:val="32"/>
          <w:szCs w:val="32"/>
        </w:rPr>
        <w:t>一核</w:t>
      </w:r>
      <w:r>
        <w:rPr>
          <w:rFonts w:eastAsia="楷体_GB2312"/>
          <w:b/>
          <w:bCs/>
          <w:color w:val="000000" w:themeColor="text1"/>
          <w:kern w:val="0"/>
          <w:sz w:val="32"/>
          <w:szCs w:val="32"/>
        </w:rPr>
        <w:t>”</w:t>
      </w:r>
      <w:r>
        <w:rPr>
          <w:rFonts w:eastAsia="楷体_GB2312"/>
          <w:b/>
          <w:bCs/>
          <w:color w:val="000000" w:themeColor="text1"/>
          <w:kern w:val="0"/>
          <w:sz w:val="32"/>
          <w:szCs w:val="32"/>
        </w:rPr>
        <w:t>。</w:t>
      </w:r>
      <w:r>
        <w:rPr>
          <w:rFonts w:eastAsia="仿宋_GB2312"/>
          <w:color w:val="000000" w:themeColor="text1"/>
          <w:sz w:val="32"/>
          <w:szCs w:val="32"/>
        </w:rPr>
        <w:t>即全力打造</w:t>
      </w:r>
      <w:r>
        <w:rPr>
          <w:rFonts w:eastAsia="仿宋_GB2312"/>
          <w:b/>
          <w:bCs/>
          <w:color w:val="000000" w:themeColor="text1"/>
          <w:sz w:val="32"/>
          <w:szCs w:val="32"/>
        </w:rPr>
        <w:t>绍兴滨海新区、杭州湾上虞经济技术开发区</w:t>
      </w:r>
      <w:r>
        <w:rPr>
          <w:rFonts w:eastAsia="仿宋_GB2312"/>
          <w:b/>
          <w:bCs/>
          <w:color w:val="000000" w:themeColor="text1"/>
          <w:sz w:val="32"/>
          <w:szCs w:val="32"/>
        </w:rPr>
        <w:t>、</w:t>
      </w:r>
      <w:r>
        <w:rPr>
          <w:rFonts w:eastAsia="仿宋_GB2312"/>
          <w:b/>
          <w:bCs/>
          <w:color w:val="000000" w:themeColor="text1"/>
          <w:sz w:val="32"/>
          <w:szCs w:val="32"/>
        </w:rPr>
        <w:t>柯桥经济技术开发区</w:t>
      </w:r>
      <w:r>
        <w:rPr>
          <w:rFonts w:eastAsia="仿宋_GB2312"/>
          <w:color w:val="000000" w:themeColor="text1"/>
          <w:sz w:val="32"/>
          <w:szCs w:val="32"/>
        </w:rPr>
        <w:t>等</w:t>
      </w:r>
      <w:r>
        <w:rPr>
          <w:rFonts w:eastAsia="仿宋_GB2312"/>
          <w:color w:val="000000" w:themeColor="text1"/>
          <w:sz w:val="32"/>
          <w:szCs w:val="32"/>
        </w:rPr>
        <w:t>全市海洋经济发展</w:t>
      </w:r>
      <w:r>
        <w:rPr>
          <w:rFonts w:eastAsia="仿宋_GB2312"/>
          <w:color w:val="000000" w:themeColor="text1"/>
          <w:sz w:val="32"/>
          <w:szCs w:val="32"/>
        </w:rPr>
        <w:t>核心</w:t>
      </w:r>
      <w:r>
        <w:rPr>
          <w:rFonts w:eastAsia="仿宋_GB2312"/>
          <w:color w:val="000000" w:themeColor="text1"/>
          <w:sz w:val="32"/>
          <w:szCs w:val="32"/>
        </w:rPr>
        <w:t>平</w:t>
      </w:r>
      <w:r>
        <w:rPr>
          <w:rFonts w:eastAsia="仿宋_GB2312"/>
          <w:color w:val="000000" w:themeColor="text1"/>
          <w:sz w:val="32"/>
          <w:szCs w:val="32"/>
        </w:rPr>
        <w:t>台，联动争创省高能级战略平台。依托高端</w:t>
      </w:r>
      <w:r>
        <w:rPr>
          <w:rFonts w:eastAsia="仿宋_GB2312"/>
          <w:color w:val="000000" w:themeColor="text1"/>
          <w:sz w:val="32"/>
          <w:szCs w:val="32"/>
        </w:rPr>
        <w:t>生物医药、高分子新材料</w:t>
      </w:r>
      <w:r>
        <w:rPr>
          <w:rFonts w:eastAsia="仿宋_GB2312"/>
          <w:color w:val="000000" w:themeColor="text1"/>
          <w:sz w:val="32"/>
          <w:szCs w:val="32"/>
        </w:rPr>
        <w:t>“</w:t>
      </w:r>
      <w:r>
        <w:rPr>
          <w:rFonts w:eastAsia="仿宋_GB2312"/>
          <w:color w:val="000000" w:themeColor="text1"/>
          <w:sz w:val="32"/>
          <w:szCs w:val="32"/>
        </w:rPr>
        <w:t>万亩千亿</w:t>
      </w:r>
      <w:r>
        <w:rPr>
          <w:rFonts w:eastAsia="仿宋_GB2312"/>
          <w:color w:val="000000" w:themeColor="text1"/>
          <w:sz w:val="32"/>
          <w:szCs w:val="32"/>
        </w:rPr>
        <w:t>”</w:t>
      </w:r>
      <w:r>
        <w:rPr>
          <w:rFonts w:eastAsia="仿宋_GB2312"/>
          <w:color w:val="000000" w:themeColor="text1"/>
          <w:sz w:val="32"/>
          <w:szCs w:val="32"/>
        </w:rPr>
        <w:t>新产业平台以及绍兴综合保税区、跨境电商综试区等对外开放平台建设</w:t>
      </w:r>
      <w:r>
        <w:rPr>
          <w:rFonts w:eastAsia="仿宋_GB2312"/>
          <w:color w:val="000000" w:themeColor="text1"/>
          <w:sz w:val="32"/>
          <w:szCs w:val="32"/>
        </w:rPr>
        <w:t>海洋</w:t>
      </w:r>
      <w:r>
        <w:rPr>
          <w:rFonts w:eastAsia="仿宋_GB2312"/>
          <w:color w:val="000000" w:themeColor="text1"/>
          <w:sz w:val="32"/>
          <w:szCs w:val="32"/>
        </w:rPr>
        <w:t>新材料和海洋生物医药集群。加快镜湖科技城、滨海科技城、</w:t>
      </w:r>
      <w:r>
        <w:rPr>
          <w:rFonts w:eastAsia="仿宋_GB2312"/>
          <w:color w:val="000000" w:themeColor="text1"/>
          <w:kern w:val="0"/>
          <w:sz w:val="31"/>
          <w:szCs w:val="31"/>
        </w:rPr>
        <w:t>曹娥江</w:t>
      </w:r>
      <w:r>
        <w:rPr>
          <w:rFonts w:eastAsia="仿宋_GB2312"/>
          <w:color w:val="000000" w:themeColor="text1"/>
          <w:sz w:val="32"/>
          <w:szCs w:val="32"/>
        </w:rPr>
        <w:t>科创走廊等国际化创新区块建设，提升对全市海洋经济的核心支撑能力。</w:t>
      </w:r>
    </w:p>
    <w:p w:rsidR="00F110C0" w:rsidRDefault="004E4079">
      <w:pPr>
        <w:snapToGrid w:val="0"/>
        <w:spacing w:line="580" w:lineRule="exact"/>
        <w:ind w:firstLineChars="200" w:firstLine="643"/>
        <w:rPr>
          <w:rFonts w:eastAsia="仿宋_GB2312"/>
          <w:color w:val="000000" w:themeColor="text1"/>
          <w:sz w:val="32"/>
          <w:szCs w:val="32"/>
        </w:rPr>
      </w:pPr>
      <w:r>
        <w:rPr>
          <w:rFonts w:eastAsia="楷体_GB2312"/>
          <w:b/>
          <w:bCs/>
          <w:color w:val="000000" w:themeColor="text1"/>
          <w:kern w:val="0"/>
          <w:sz w:val="32"/>
          <w:szCs w:val="32"/>
        </w:rPr>
        <w:t>（二）建设</w:t>
      </w:r>
      <w:r>
        <w:rPr>
          <w:rFonts w:eastAsia="楷体_GB2312"/>
          <w:b/>
          <w:bCs/>
          <w:color w:val="000000" w:themeColor="text1"/>
          <w:kern w:val="0"/>
          <w:sz w:val="32"/>
          <w:szCs w:val="32"/>
        </w:rPr>
        <w:t>“</w:t>
      </w:r>
      <w:r>
        <w:rPr>
          <w:rFonts w:eastAsia="楷体_GB2312"/>
          <w:b/>
          <w:bCs/>
          <w:color w:val="000000" w:themeColor="text1"/>
          <w:kern w:val="0"/>
          <w:sz w:val="32"/>
          <w:szCs w:val="32"/>
        </w:rPr>
        <w:t>一带</w:t>
      </w:r>
      <w:r>
        <w:rPr>
          <w:rFonts w:eastAsia="楷体_GB2312"/>
          <w:b/>
          <w:bCs/>
          <w:color w:val="000000" w:themeColor="text1"/>
          <w:kern w:val="0"/>
          <w:sz w:val="32"/>
          <w:szCs w:val="32"/>
        </w:rPr>
        <w:t>”</w:t>
      </w:r>
      <w:r>
        <w:rPr>
          <w:rFonts w:eastAsia="楷体_GB2312"/>
          <w:b/>
          <w:bCs/>
          <w:color w:val="000000" w:themeColor="text1"/>
          <w:kern w:val="0"/>
          <w:sz w:val="32"/>
          <w:szCs w:val="32"/>
        </w:rPr>
        <w:t>。</w:t>
      </w:r>
      <w:r>
        <w:rPr>
          <w:rFonts w:eastAsia="仿宋_GB2312"/>
          <w:color w:val="000000" w:themeColor="text1"/>
          <w:sz w:val="32"/>
          <w:szCs w:val="32"/>
        </w:rPr>
        <w:t>即建设</w:t>
      </w:r>
      <w:r>
        <w:rPr>
          <w:rFonts w:eastAsia="仿宋_GB2312"/>
          <w:b/>
          <w:bCs/>
          <w:color w:val="000000" w:themeColor="text1"/>
          <w:sz w:val="32"/>
          <w:szCs w:val="32"/>
        </w:rPr>
        <w:t>杭州湾生态海岸带（绍兴段）</w:t>
      </w:r>
      <w:r>
        <w:rPr>
          <w:rFonts w:eastAsia="仿宋_GB2312"/>
          <w:color w:val="000000" w:themeColor="text1"/>
          <w:sz w:val="32"/>
          <w:szCs w:val="32"/>
        </w:rPr>
        <w:t>。绍兴市生态海岸带位于钱塘江河口与杭州湾海域的交界地带。将生态海岸带建设作为提升城市沿湾区域品质功能的核心工程，充</w:t>
      </w:r>
      <w:r>
        <w:rPr>
          <w:rFonts w:eastAsia="仿宋_GB2312"/>
          <w:color w:val="000000" w:themeColor="text1"/>
          <w:sz w:val="32"/>
          <w:szCs w:val="32"/>
        </w:rPr>
        <w:lastRenderedPageBreak/>
        <w:t>分挖掘绍兴市江湾汇流、古镇水乡的自然和人文地理特征，践行长三角区域生态环境共保机制，高水平塑造绍兴滨海生态、经济、人文空间新格局，提升绍兴市海岸生态绿色发展水平，努力打造集现代工程样板、水乡文化风情、滨海田园生态风貌于一体的生态海岸带，努力建设成为杭州湾生态海岸带示范先行地。</w:t>
      </w:r>
    </w:p>
    <w:p w:rsidR="00F110C0" w:rsidRDefault="004E4079">
      <w:pPr>
        <w:spacing w:line="580" w:lineRule="exact"/>
        <w:ind w:firstLineChars="200" w:firstLine="643"/>
        <w:rPr>
          <w:rFonts w:eastAsia="仿宋_GB2312"/>
          <w:color w:val="000000" w:themeColor="text1"/>
          <w:sz w:val="32"/>
          <w:szCs w:val="32"/>
        </w:rPr>
      </w:pPr>
      <w:r>
        <w:rPr>
          <w:rFonts w:eastAsia="楷体_GB2312"/>
          <w:b/>
          <w:bCs/>
          <w:color w:val="000000" w:themeColor="text1"/>
          <w:kern w:val="0"/>
          <w:sz w:val="32"/>
          <w:szCs w:val="32"/>
        </w:rPr>
        <w:t>（三）提升</w:t>
      </w:r>
      <w:r>
        <w:rPr>
          <w:rFonts w:eastAsia="楷体_GB2312"/>
          <w:b/>
          <w:bCs/>
          <w:color w:val="000000" w:themeColor="text1"/>
          <w:kern w:val="0"/>
          <w:sz w:val="32"/>
          <w:szCs w:val="32"/>
        </w:rPr>
        <w:t>“</w:t>
      </w:r>
      <w:r>
        <w:rPr>
          <w:rFonts w:eastAsia="楷体_GB2312"/>
          <w:b/>
          <w:bCs/>
          <w:color w:val="000000" w:themeColor="text1"/>
          <w:kern w:val="0"/>
          <w:sz w:val="32"/>
          <w:szCs w:val="32"/>
        </w:rPr>
        <w:t>两港</w:t>
      </w:r>
      <w:r>
        <w:rPr>
          <w:rFonts w:eastAsia="楷体_GB2312"/>
          <w:b/>
          <w:bCs/>
          <w:color w:val="000000" w:themeColor="text1"/>
          <w:kern w:val="0"/>
          <w:sz w:val="32"/>
          <w:szCs w:val="32"/>
        </w:rPr>
        <w:t>”</w:t>
      </w:r>
      <w:r>
        <w:rPr>
          <w:rFonts w:eastAsia="楷体_GB2312"/>
          <w:b/>
          <w:bCs/>
          <w:color w:val="000000" w:themeColor="text1"/>
          <w:kern w:val="0"/>
          <w:sz w:val="32"/>
          <w:szCs w:val="32"/>
        </w:rPr>
        <w:t>。</w:t>
      </w:r>
      <w:r>
        <w:rPr>
          <w:rFonts w:eastAsia="仿宋_GB2312"/>
          <w:color w:val="000000" w:themeColor="text1"/>
          <w:sz w:val="32"/>
          <w:szCs w:val="32"/>
        </w:rPr>
        <w:t>即</w:t>
      </w:r>
      <w:r>
        <w:rPr>
          <w:rFonts w:eastAsia="仿宋_GB2312"/>
          <w:color w:val="000000" w:themeColor="text1"/>
          <w:sz w:val="32"/>
          <w:szCs w:val="32"/>
        </w:rPr>
        <w:t>深化</w:t>
      </w:r>
      <w:r>
        <w:rPr>
          <w:rFonts w:eastAsia="仿宋_GB2312"/>
          <w:color w:val="000000" w:themeColor="text1"/>
          <w:sz w:val="32"/>
          <w:szCs w:val="32"/>
        </w:rPr>
        <w:t>空港、海港、陆港协同</w:t>
      </w:r>
      <w:r>
        <w:rPr>
          <w:rFonts w:eastAsia="仿宋_GB2312"/>
          <w:color w:val="000000" w:themeColor="text1"/>
          <w:sz w:val="32"/>
          <w:szCs w:val="32"/>
        </w:rPr>
        <w:t>，</w:t>
      </w:r>
      <w:r>
        <w:rPr>
          <w:rFonts w:eastAsia="仿宋_GB2312"/>
          <w:color w:val="000000" w:themeColor="text1"/>
          <w:sz w:val="32"/>
          <w:szCs w:val="32"/>
        </w:rPr>
        <w:t>着力提升全市</w:t>
      </w:r>
      <w:r>
        <w:rPr>
          <w:rFonts w:eastAsia="仿宋_GB2312"/>
          <w:color w:val="000000" w:themeColor="text1"/>
          <w:sz w:val="32"/>
          <w:szCs w:val="32"/>
        </w:rPr>
        <w:t>通江达海</w:t>
      </w:r>
      <w:r>
        <w:rPr>
          <w:rFonts w:eastAsia="仿宋_GB2312"/>
          <w:color w:val="000000" w:themeColor="text1"/>
          <w:sz w:val="32"/>
          <w:szCs w:val="32"/>
        </w:rPr>
        <w:t>的</w:t>
      </w:r>
      <w:r>
        <w:rPr>
          <w:rFonts w:eastAsia="仿宋_GB2312"/>
          <w:b/>
          <w:bCs/>
          <w:color w:val="000000" w:themeColor="text1"/>
          <w:sz w:val="32"/>
          <w:szCs w:val="32"/>
        </w:rPr>
        <w:t>“</w:t>
      </w:r>
      <w:r>
        <w:rPr>
          <w:rFonts w:eastAsia="仿宋_GB2312"/>
          <w:b/>
          <w:bCs/>
          <w:color w:val="000000" w:themeColor="text1"/>
          <w:sz w:val="32"/>
          <w:szCs w:val="32"/>
        </w:rPr>
        <w:t>内河港</w:t>
      </w:r>
      <w:r>
        <w:rPr>
          <w:rFonts w:eastAsia="仿宋_GB2312"/>
          <w:b/>
          <w:bCs/>
          <w:color w:val="000000" w:themeColor="text1"/>
          <w:sz w:val="32"/>
          <w:szCs w:val="32"/>
        </w:rPr>
        <w:t>”</w:t>
      </w:r>
      <w:r>
        <w:rPr>
          <w:rFonts w:eastAsia="仿宋_GB2312"/>
          <w:color w:val="000000" w:themeColor="text1"/>
          <w:sz w:val="32"/>
          <w:szCs w:val="32"/>
        </w:rPr>
        <w:t>和</w:t>
      </w:r>
      <w:r>
        <w:rPr>
          <w:rFonts w:eastAsia="仿宋_GB2312"/>
          <w:b/>
          <w:bCs/>
          <w:color w:val="000000" w:themeColor="text1"/>
          <w:sz w:val="32"/>
          <w:szCs w:val="32"/>
        </w:rPr>
        <w:t>“</w:t>
      </w:r>
      <w:r>
        <w:rPr>
          <w:rFonts w:eastAsia="仿宋_GB2312"/>
          <w:b/>
          <w:bCs/>
          <w:color w:val="000000" w:themeColor="text1"/>
          <w:sz w:val="32"/>
          <w:szCs w:val="32"/>
        </w:rPr>
        <w:t>内陆港</w:t>
      </w:r>
      <w:r>
        <w:rPr>
          <w:rFonts w:eastAsia="仿宋_GB2312"/>
          <w:b/>
          <w:bCs/>
          <w:color w:val="000000" w:themeColor="text1"/>
          <w:sz w:val="32"/>
          <w:szCs w:val="32"/>
        </w:rPr>
        <w:t>”</w:t>
      </w:r>
      <w:r>
        <w:rPr>
          <w:rFonts w:eastAsia="仿宋_GB2312"/>
          <w:color w:val="000000" w:themeColor="text1"/>
          <w:sz w:val="32"/>
          <w:szCs w:val="32"/>
        </w:rPr>
        <w:t>。围绕绍兴海河联运集疏运体系建设，打通通往宁波舟山港出海通道，形成多式联运网络，</w:t>
      </w:r>
      <w:r>
        <w:rPr>
          <w:rFonts w:eastAsia="仿宋_GB2312"/>
          <w:color w:val="000000" w:themeColor="text1"/>
          <w:sz w:val="32"/>
          <w:szCs w:val="32"/>
        </w:rPr>
        <w:t>打造</w:t>
      </w:r>
      <w:r>
        <w:rPr>
          <w:rFonts w:eastAsia="仿宋_GB2312"/>
          <w:color w:val="000000" w:themeColor="text1"/>
          <w:sz w:val="32"/>
          <w:szCs w:val="32"/>
        </w:rPr>
        <w:t>顺畅高效海河联运的对外黄金通道。围绕放大嵊新区域陆海双向开放通道的辐射和带动效应，融入国际物流通道，建设义甬舟嵊新临港经济</w:t>
      </w:r>
      <w:r>
        <w:rPr>
          <w:rFonts w:eastAsia="仿宋_GB2312"/>
          <w:color w:val="000000" w:themeColor="text1"/>
          <w:sz w:val="32"/>
          <w:szCs w:val="32"/>
        </w:rPr>
        <w:t>发展</w:t>
      </w:r>
      <w:r>
        <w:rPr>
          <w:rFonts w:eastAsia="仿宋_GB2312"/>
          <w:color w:val="000000" w:themeColor="text1"/>
          <w:sz w:val="32"/>
          <w:szCs w:val="32"/>
        </w:rPr>
        <w:t>区，建设绍兴直达宁波舟山港和连接义新欧的</w:t>
      </w:r>
      <w:r>
        <w:rPr>
          <w:rFonts w:eastAsia="仿宋_GB2312"/>
          <w:color w:val="000000" w:themeColor="text1"/>
          <w:sz w:val="32"/>
          <w:szCs w:val="32"/>
        </w:rPr>
        <w:t>“</w:t>
      </w:r>
      <w:r>
        <w:rPr>
          <w:rFonts w:eastAsia="仿宋_GB2312"/>
          <w:color w:val="000000" w:themeColor="text1"/>
          <w:sz w:val="32"/>
          <w:szCs w:val="32"/>
        </w:rPr>
        <w:t>内陆港</w:t>
      </w:r>
      <w:r>
        <w:rPr>
          <w:rFonts w:eastAsia="仿宋_GB2312"/>
          <w:color w:val="000000" w:themeColor="text1"/>
          <w:sz w:val="32"/>
          <w:szCs w:val="32"/>
        </w:rPr>
        <w:t>”</w:t>
      </w:r>
      <w:r>
        <w:rPr>
          <w:rFonts w:eastAsia="仿宋_GB2312"/>
          <w:color w:val="000000" w:themeColor="text1"/>
          <w:sz w:val="32"/>
          <w:szCs w:val="32"/>
        </w:rPr>
        <w:t>，将</w:t>
      </w:r>
      <w:r>
        <w:rPr>
          <w:rFonts w:eastAsia="仿宋_GB2312"/>
          <w:color w:val="000000" w:themeColor="text1"/>
          <w:sz w:val="32"/>
          <w:szCs w:val="32"/>
        </w:rPr>
        <w:t>“</w:t>
      </w:r>
      <w:r>
        <w:rPr>
          <w:rFonts w:eastAsia="仿宋_GB2312"/>
          <w:color w:val="000000" w:themeColor="text1"/>
          <w:sz w:val="32"/>
          <w:szCs w:val="32"/>
        </w:rPr>
        <w:t>出海口</w:t>
      </w:r>
      <w:r>
        <w:rPr>
          <w:rFonts w:eastAsia="仿宋_GB2312"/>
          <w:color w:val="000000" w:themeColor="text1"/>
          <w:sz w:val="32"/>
          <w:szCs w:val="32"/>
        </w:rPr>
        <w:t>”</w:t>
      </w:r>
      <w:r>
        <w:rPr>
          <w:rFonts w:eastAsia="仿宋_GB2312"/>
          <w:color w:val="000000" w:themeColor="text1"/>
          <w:sz w:val="32"/>
          <w:szCs w:val="32"/>
        </w:rPr>
        <w:t>搬到绍兴南部，打通绍兴南部内外贸联动大通道。</w:t>
      </w:r>
    </w:p>
    <w:p w:rsidR="00F110C0" w:rsidRDefault="004E4079">
      <w:pPr>
        <w:spacing w:line="580" w:lineRule="exact"/>
        <w:ind w:firstLineChars="200" w:firstLine="643"/>
        <w:rPr>
          <w:rFonts w:eastAsia="黑体"/>
          <w:color w:val="000000" w:themeColor="text1"/>
          <w:sz w:val="28"/>
        </w:rPr>
      </w:pPr>
      <w:r>
        <w:rPr>
          <w:rFonts w:eastAsia="楷体_GB2312"/>
          <w:b/>
          <w:bCs/>
          <w:color w:val="000000" w:themeColor="text1"/>
          <w:kern w:val="0"/>
          <w:sz w:val="32"/>
          <w:szCs w:val="32"/>
        </w:rPr>
        <w:t>（四）带动</w:t>
      </w:r>
      <w:r>
        <w:rPr>
          <w:rFonts w:eastAsia="楷体_GB2312"/>
          <w:b/>
          <w:bCs/>
          <w:color w:val="000000" w:themeColor="text1"/>
          <w:kern w:val="0"/>
          <w:sz w:val="32"/>
          <w:szCs w:val="32"/>
        </w:rPr>
        <w:t>“</w:t>
      </w:r>
      <w:r>
        <w:rPr>
          <w:rFonts w:eastAsia="楷体_GB2312"/>
          <w:b/>
          <w:bCs/>
          <w:color w:val="000000" w:themeColor="text1"/>
          <w:kern w:val="0"/>
          <w:sz w:val="32"/>
          <w:szCs w:val="32"/>
        </w:rPr>
        <w:t>全域</w:t>
      </w:r>
      <w:r>
        <w:rPr>
          <w:rFonts w:eastAsia="楷体_GB2312"/>
          <w:b/>
          <w:bCs/>
          <w:color w:val="000000" w:themeColor="text1"/>
          <w:kern w:val="0"/>
          <w:sz w:val="32"/>
          <w:szCs w:val="32"/>
        </w:rPr>
        <w:t>”</w:t>
      </w:r>
      <w:r>
        <w:rPr>
          <w:rFonts w:eastAsia="楷体_GB2312"/>
          <w:b/>
          <w:bCs/>
          <w:color w:val="000000" w:themeColor="text1"/>
          <w:kern w:val="0"/>
          <w:sz w:val="32"/>
          <w:szCs w:val="32"/>
        </w:rPr>
        <w:t>。</w:t>
      </w:r>
      <w:r>
        <w:rPr>
          <w:rFonts w:eastAsia="仿宋_GB2312"/>
          <w:color w:val="000000" w:themeColor="text1"/>
          <w:sz w:val="32"/>
          <w:szCs w:val="32"/>
        </w:rPr>
        <w:t>立足</w:t>
      </w:r>
      <w:r>
        <w:rPr>
          <w:rFonts w:eastAsia="仿宋_GB2312"/>
          <w:color w:val="000000" w:themeColor="text1"/>
          <w:sz w:val="32"/>
          <w:szCs w:val="32"/>
        </w:rPr>
        <w:t>“</w:t>
      </w:r>
      <w:r>
        <w:rPr>
          <w:rFonts w:eastAsia="仿宋_GB2312"/>
          <w:color w:val="000000" w:themeColor="text1"/>
          <w:sz w:val="32"/>
          <w:szCs w:val="32"/>
        </w:rPr>
        <w:t>绍兴整体是一个沿海市</w:t>
      </w:r>
      <w:r>
        <w:rPr>
          <w:rFonts w:eastAsia="仿宋_GB2312"/>
          <w:color w:val="000000" w:themeColor="text1"/>
          <w:sz w:val="32"/>
          <w:szCs w:val="32"/>
        </w:rPr>
        <w:t>”</w:t>
      </w:r>
      <w:r>
        <w:rPr>
          <w:rFonts w:eastAsia="仿宋_GB2312"/>
          <w:color w:val="000000" w:themeColor="text1"/>
          <w:sz w:val="32"/>
          <w:szCs w:val="32"/>
        </w:rPr>
        <w:t>，全市域全方位谋划海洋经济建设，统筹规划编制、产业发展、资源配置、设施建设，发挥一核、一带、两港的牵引作用，以全市的重点开发区（园区）为依托，推</w:t>
      </w:r>
      <w:r>
        <w:rPr>
          <w:rFonts w:eastAsia="仿宋_GB2312"/>
          <w:color w:val="000000" w:themeColor="text1"/>
          <w:sz w:val="32"/>
          <w:szCs w:val="32"/>
        </w:rPr>
        <w:t>动传统涉海产业向海洋新兴产业转型，提高先进技术对海洋产业的渗透能力，加快培育一批海洋产业集聚区，形成分工合理、各具特色、多点开花的海洋经济发展新支点，实现更高水平的全域陆海联动。</w:t>
      </w:r>
    </w:p>
    <w:p w:rsidR="00F110C0" w:rsidRDefault="00F110C0">
      <w:pPr>
        <w:pStyle w:val="a8"/>
        <w:spacing w:afterLines="0"/>
        <w:jc w:val="both"/>
        <w:rPr>
          <w:rFonts w:eastAsia="黑体"/>
          <w:color w:val="000000" w:themeColor="text1"/>
          <w:sz w:val="28"/>
          <w:szCs w:val="24"/>
        </w:rPr>
      </w:pPr>
    </w:p>
    <w:p w:rsidR="00F110C0" w:rsidRDefault="00F110C0">
      <w:pPr>
        <w:pStyle w:val="a7"/>
        <w:rPr>
          <w:color w:val="000000" w:themeColor="text1"/>
        </w:rPr>
      </w:pPr>
    </w:p>
    <w:p w:rsidR="00F110C0" w:rsidRDefault="004E4079">
      <w:pPr>
        <w:pStyle w:val="a7"/>
        <w:rPr>
          <w:color w:val="000000" w:themeColor="text1"/>
        </w:rPr>
      </w:pPr>
      <w:r>
        <w:rPr>
          <w:noProof/>
          <w:color w:val="000000" w:themeColor="text1"/>
        </w:rPr>
        <w:lastRenderedPageBreak/>
        <w:drawing>
          <wp:inline distT="0" distB="0" distL="114300" distR="114300">
            <wp:extent cx="5270500" cy="3915410"/>
            <wp:effectExtent l="0" t="0" r="2540" b="1270"/>
            <wp:docPr id="3176" name="图片 3176" descr="6323db3f2e1368cb1d2a440017e1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图片 3176" descr="6323db3f2e1368cb1d2a440017e18038"/>
                    <pic:cNvPicPr>
                      <a:picLocks noChangeAspect="1"/>
                    </pic:cNvPicPr>
                  </pic:nvPicPr>
                  <pic:blipFill>
                    <a:blip r:embed="rId13"/>
                    <a:stretch>
                      <a:fillRect/>
                    </a:stretch>
                  </pic:blipFill>
                  <pic:spPr>
                    <a:xfrm>
                      <a:off x="0" y="0"/>
                      <a:ext cx="5270500" cy="3915410"/>
                    </a:xfrm>
                    <a:prstGeom prst="rect">
                      <a:avLst/>
                    </a:prstGeom>
                  </pic:spPr>
                </pic:pic>
              </a:graphicData>
            </a:graphic>
          </wp:inline>
        </w:drawing>
      </w:r>
    </w:p>
    <w:p w:rsidR="00F110C0" w:rsidRDefault="004E4079">
      <w:pPr>
        <w:pStyle w:val="a7"/>
        <w:rPr>
          <w:color w:val="000000" w:themeColor="text1"/>
        </w:rPr>
      </w:pPr>
      <w:r>
        <w:rPr>
          <w:color w:val="000000" w:themeColor="text1"/>
        </w:rPr>
        <w:t>图</w:t>
      </w:r>
      <w:r>
        <w:rPr>
          <w:color w:val="000000" w:themeColor="text1"/>
        </w:rPr>
        <w:t>5</w:t>
      </w:r>
      <w:r>
        <w:rPr>
          <w:color w:val="000000" w:themeColor="text1"/>
        </w:rPr>
        <w:t xml:space="preserve"> </w:t>
      </w:r>
      <w:r>
        <w:rPr>
          <w:color w:val="000000" w:themeColor="text1"/>
        </w:rPr>
        <w:t>绍兴市海洋经济发展空间布局示意图</w:t>
      </w:r>
    </w:p>
    <w:p w:rsidR="00F110C0" w:rsidRDefault="004E4079">
      <w:pPr>
        <w:spacing w:line="580" w:lineRule="exact"/>
        <w:ind w:left="630"/>
        <w:rPr>
          <w:rFonts w:eastAsia="黑体"/>
          <w:color w:val="000000" w:themeColor="text1"/>
          <w:sz w:val="32"/>
          <w:szCs w:val="32"/>
        </w:rPr>
      </w:pPr>
      <w:r>
        <w:rPr>
          <w:rFonts w:eastAsia="黑体"/>
          <w:color w:val="000000" w:themeColor="text1"/>
          <w:sz w:val="32"/>
          <w:szCs w:val="32"/>
        </w:rPr>
        <w:t>四、打造特色海洋产业集群</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聚焦集群化、绿色化、数字化、特色化，</w:t>
      </w:r>
      <w:r>
        <w:rPr>
          <w:rFonts w:eastAsia="仿宋_GB2312"/>
          <w:b/>
          <w:bCs/>
          <w:color w:val="000000" w:themeColor="text1"/>
          <w:sz w:val="32"/>
          <w:szCs w:val="32"/>
        </w:rPr>
        <w:t>做强</w:t>
      </w:r>
      <w:r>
        <w:rPr>
          <w:rFonts w:eastAsia="仿宋_GB2312"/>
          <w:b/>
          <w:bCs/>
          <w:color w:val="000000" w:themeColor="text1"/>
          <w:sz w:val="32"/>
          <w:szCs w:val="32"/>
        </w:rPr>
        <w:t>海洋</w:t>
      </w:r>
      <w:r>
        <w:rPr>
          <w:rFonts w:eastAsia="仿宋_GB2312"/>
          <w:b/>
          <w:bCs/>
          <w:color w:val="000000" w:themeColor="text1"/>
          <w:sz w:val="32"/>
          <w:szCs w:val="32"/>
        </w:rPr>
        <w:t>新材料产业集群，做大</w:t>
      </w:r>
      <w:r>
        <w:rPr>
          <w:rFonts w:eastAsia="仿宋_GB2312"/>
          <w:b/>
          <w:bCs/>
          <w:color w:val="000000" w:themeColor="text1"/>
          <w:sz w:val="32"/>
          <w:szCs w:val="32"/>
        </w:rPr>
        <w:t>海洋</w:t>
      </w:r>
      <w:r>
        <w:rPr>
          <w:rFonts w:eastAsia="仿宋_GB2312"/>
          <w:b/>
          <w:bCs/>
          <w:color w:val="000000" w:themeColor="text1"/>
          <w:sz w:val="32"/>
          <w:szCs w:val="32"/>
        </w:rPr>
        <w:t>生物医药、临港先进装备产业集群，做精现代港航物流、现代海洋工程、滨海旅游休闲等特色海洋</w:t>
      </w:r>
      <w:r>
        <w:rPr>
          <w:rFonts w:eastAsia="仿宋_GB2312"/>
          <w:b/>
          <w:bCs/>
          <w:color w:val="000000" w:themeColor="text1"/>
          <w:sz w:val="32"/>
          <w:szCs w:val="32"/>
        </w:rPr>
        <w:t>服务</w:t>
      </w:r>
      <w:r>
        <w:rPr>
          <w:rFonts w:eastAsia="仿宋_GB2312"/>
          <w:b/>
          <w:bCs/>
          <w:color w:val="000000" w:themeColor="text1"/>
          <w:sz w:val="32"/>
          <w:szCs w:val="32"/>
        </w:rPr>
        <w:t>业；</w:t>
      </w:r>
      <w:r>
        <w:rPr>
          <w:rFonts w:eastAsia="仿宋_GB2312"/>
          <w:color w:val="000000" w:themeColor="text1"/>
          <w:sz w:val="32"/>
          <w:szCs w:val="32"/>
        </w:rPr>
        <w:t>全域推动产业链、供应链、创新链、资金链一体发展，联动宁波</w:t>
      </w:r>
      <w:r>
        <w:rPr>
          <w:rFonts w:eastAsia="仿宋_GB2312"/>
          <w:color w:val="000000" w:themeColor="text1"/>
          <w:sz w:val="32"/>
          <w:szCs w:val="32"/>
        </w:rPr>
        <w:t>、</w:t>
      </w:r>
      <w:r>
        <w:rPr>
          <w:rFonts w:eastAsia="仿宋_GB2312"/>
          <w:color w:val="000000" w:themeColor="text1"/>
          <w:sz w:val="32"/>
          <w:szCs w:val="32"/>
        </w:rPr>
        <w:t>杭州</w:t>
      </w:r>
      <w:r>
        <w:rPr>
          <w:rFonts w:eastAsia="仿宋_GB2312"/>
          <w:color w:val="000000" w:themeColor="text1"/>
          <w:sz w:val="32"/>
          <w:szCs w:val="32"/>
        </w:rPr>
        <w:t>、舟山</w:t>
      </w:r>
      <w:r>
        <w:rPr>
          <w:rFonts w:eastAsia="仿宋_GB2312"/>
          <w:color w:val="000000" w:themeColor="text1"/>
          <w:sz w:val="32"/>
          <w:szCs w:val="32"/>
        </w:rPr>
        <w:t>等地，构建海洋产业生态圈，打造服务全省的海洋经济增长极。</w:t>
      </w:r>
    </w:p>
    <w:p w:rsidR="00F110C0" w:rsidRDefault="004E4079">
      <w:pPr>
        <w:snapToGrid w:val="0"/>
        <w:spacing w:line="580" w:lineRule="exact"/>
        <w:ind w:firstLineChars="200" w:firstLine="643"/>
        <w:rPr>
          <w:rFonts w:eastAsia="楷体_GB2312"/>
          <w:b/>
          <w:bCs/>
          <w:color w:val="000000" w:themeColor="text1"/>
          <w:kern w:val="0"/>
          <w:sz w:val="32"/>
          <w:szCs w:val="32"/>
        </w:rPr>
      </w:pPr>
      <w:r>
        <w:rPr>
          <w:rFonts w:eastAsia="楷体_GB2312"/>
          <w:b/>
          <w:bCs/>
          <w:color w:val="000000" w:themeColor="text1"/>
          <w:kern w:val="0"/>
          <w:sz w:val="32"/>
          <w:szCs w:val="32"/>
        </w:rPr>
        <w:t>（一）做强</w:t>
      </w:r>
      <w:r>
        <w:rPr>
          <w:rFonts w:eastAsia="楷体_GB2312"/>
          <w:b/>
          <w:bCs/>
          <w:color w:val="000000" w:themeColor="text1"/>
          <w:kern w:val="0"/>
          <w:sz w:val="32"/>
          <w:szCs w:val="32"/>
        </w:rPr>
        <w:t>海洋</w:t>
      </w:r>
      <w:r>
        <w:rPr>
          <w:rFonts w:eastAsia="楷体_GB2312"/>
          <w:b/>
          <w:bCs/>
          <w:color w:val="000000" w:themeColor="text1"/>
          <w:kern w:val="0"/>
          <w:sz w:val="32"/>
          <w:szCs w:val="32"/>
        </w:rPr>
        <w:t>新材料产业集群</w:t>
      </w:r>
    </w:p>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发展定位：</w:t>
      </w:r>
      <w:r>
        <w:rPr>
          <w:rFonts w:eastAsia="仿宋_GB2312"/>
          <w:color w:val="000000" w:themeColor="text1"/>
          <w:sz w:val="32"/>
          <w:szCs w:val="32"/>
        </w:rPr>
        <w:t>发挥我市纺织原材料产业发达、新材料产业发展较快等优势，提升化工新材料和精细化工产业水平，做强先</w:t>
      </w:r>
      <w:r>
        <w:rPr>
          <w:rFonts w:eastAsia="仿宋_GB2312"/>
          <w:color w:val="000000" w:themeColor="text1"/>
          <w:sz w:val="32"/>
          <w:szCs w:val="32"/>
        </w:rPr>
        <w:lastRenderedPageBreak/>
        <w:t>进高分子材料</w:t>
      </w:r>
      <w:r>
        <w:rPr>
          <w:rFonts w:eastAsia="仿宋_GB2312"/>
          <w:color w:val="000000" w:themeColor="text1"/>
          <w:sz w:val="32"/>
          <w:szCs w:val="32"/>
        </w:rPr>
        <w:t>“</w:t>
      </w:r>
      <w:r>
        <w:rPr>
          <w:rFonts w:eastAsia="仿宋_GB2312"/>
          <w:color w:val="000000" w:themeColor="text1"/>
          <w:sz w:val="32"/>
          <w:szCs w:val="32"/>
        </w:rPr>
        <w:t>万亩千亿</w:t>
      </w:r>
      <w:r>
        <w:rPr>
          <w:rFonts w:eastAsia="仿宋_GB2312"/>
          <w:color w:val="000000" w:themeColor="text1"/>
          <w:sz w:val="32"/>
          <w:szCs w:val="32"/>
        </w:rPr>
        <w:t>”</w:t>
      </w:r>
      <w:r>
        <w:rPr>
          <w:rFonts w:eastAsia="仿宋_GB2312"/>
          <w:color w:val="000000" w:themeColor="text1"/>
          <w:sz w:val="32"/>
          <w:szCs w:val="32"/>
        </w:rPr>
        <w:t>新产业平台，培育发展临港新兴化工材料、海洋功能材料等行业。共享宁波舟山世界级绿色石化基地，深化与宁波石化上游原材料提取等细分领域合作，促进关键战略材料技术突破，加快培育优势突出、特色鲜明的</w:t>
      </w:r>
      <w:r>
        <w:rPr>
          <w:rFonts w:eastAsia="仿宋_GB2312"/>
          <w:color w:val="000000" w:themeColor="text1"/>
          <w:sz w:val="32"/>
          <w:szCs w:val="32"/>
        </w:rPr>
        <w:t>海洋</w:t>
      </w:r>
      <w:r>
        <w:rPr>
          <w:rFonts w:eastAsia="仿宋_GB2312"/>
          <w:color w:val="000000" w:themeColor="text1"/>
          <w:sz w:val="32"/>
          <w:szCs w:val="32"/>
        </w:rPr>
        <w:t>新材料产业集群</w:t>
      </w:r>
      <w:r>
        <w:rPr>
          <w:rFonts w:eastAsia="仿宋_GB2312"/>
          <w:color w:val="000000" w:themeColor="text1"/>
          <w:sz w:val="32"/>
          <w:szCs w:val="32"/>
        </w:rPr>
        <w:t>，</w:t>
      </w:r>
      <w:r>
        <w:rPr>
          <w:rFonts w:eastAsia="仿宋_GB2312"/>
          <w:color w:val="000000" w:themeColor="text1"/>
          <w:sz w:val="32"/>
          <w:szCs w:val="32"/>
        </w:rPr>
        <w:t>服务全省打造万亿级以绿色石化为支撑的油气全产业链集群，建设成为国内知名、长三角地区领先的新材料产业制造高地。</w:t>
      </w:r>
    </w:p>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强化临港石化新材料产业全链条、全周期、立体化招引。立足</w:t>
      </w:r>
      <w:r>
        <w:rPr>
          <w:rFonts w:eastAsia="仿宋_GB2312"/>
          <w:color w:val="000000" w:themeColor="text1"/>
          <w:sz w:val="32"/>
          <w:szCs w:val="32"/>
        </w:rPr>
        <w:t>PTA</w:t>
      </w:r>
      <w:r>
        <w:rPr>
          <w:rFonts w:eastAsia="仿宋_GB2312"/>
          <w:color w:val="000000" w:themeColor="text1"/>
          <w:sz w:val="32"/>
          <w:szCs w:val="32"/>
        </w:rPr>
        <w:t>、化纤等产能优势，引导龙头企业和重特大项目向产业链上下游延伸，促进纺织原料产业向新兴临港化工材料业拓展，提高议价能力，形成从石油炼制到基础化工原料、化工新材料、高端专业化学品的完整产业链。立足纺织业基础，培育发展海洋用纺织制品等新型材料；海洋功能材料领域，重点突破海洋防腐材料（涂料）、海用特种钢材等关键技术，推进海洋工程新型建</w:t>
      </w:r>
      <w:r>
        <w:rPr>
          <w:rFonts w:eastAsia="仿宋_GB2312"/>
          <w:color w:val="000000" w:themeColor="text1"/>
          <w:sz w:val="32"/>
          <w:szCs w:val="32"/>
        </w:rPr>
        <w:t>筑材料等行业做大做强。利用新技术重点研发医用再生修复材料、组织工程材料、药物运载缓释材料等海洋高技术材料。</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23"/>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1</w:t>
            </w:r>
            <w:r>
              <w:rPr>
                <w:b/>
                <w:color w:val="000000" w:themeColor="text1"/>
                <w:sz w:val="28"/>
                <w:szCs w:val="28"/>
              </w:rPr>
              <w:t>：绿色石化新材料产业重点布局与载体</w:t>
            </w:r>
          </w:p>
        </w:tc>
      </w:tr>
      <w:tr w:rsidR="00F110C0">
        <w:trPr>
          <w:trHeight w:val="23"/>
          <w:jc w:val="center"/>
        </w:trPr>
        <w:tc>
          <w:tcPr>
            <w:tcW w:w="9060" w:type="dxa"/>
            <w:tcBorders>
              <w:top w:val="single" w:sz="4" w:space="0" w:color="auto"/>
            </w:tcBorders>
            <w:vAlign w:val="center"/>
          </w:tcPr>
          <w:p w:rsidR="00F110C0" w:rsidRDefault="004E4079">
            <w:pPr>
              <w:spacing w:line="340" w:lineRule="exact"/>
              <w:ind w:firstLineChars="200" w:firstLine="560"/>
              <w:rPr>
                <w:rFonts w:eastAsia="楷体_GB2312"/>
                <w:color w:val="000000" w:themeColor="text1"/>
                <w:sz w:val="24"/>
              </w:rPr>
            </w:pPr>
            <w:r>
              <w:rPr>
                <w:rFonts w:eastAsia="楷体_GB2312"/>
                <w:color w:val="000000" w:themeColor="text1"/>
                <w:sz w:val="28"/>
                <w:szCs w:val="28"/>
              </w:rPr>
              <w:t>以杭州湾上虞经济技术开发区、柯桥区经济开发区为布局重点，加快实施圆锦新材料烷烃综合利用一体化、中化蓝天高性能含氟新材料、博澳新材料、中科院新材料创新研究院等标志性项目，落地杭州湾海洋石化新材料等重特大项目，积极引进海洋石化新材料企业，实施建链强链补链，深化</w:t>
            </w:r>
            <w:r>
              <w:rPr>
                <w:rFonts w:eastAsia="楷体_GB2312"/>
                <w:color w:val="000000" w:themeColor="text1"/>
                <w:sz w:val="28"/>
                <w:szCs w:val="28"/>
              </w:rPr>
              <w:t>“</w:t>
            </w:r>
            <w:r>
              <w:rPr>
                <w:rFonts w:eastAsia="楷体_GB2312"/>
                <w:color w:val="000000" w:themeColor="text1"/>
                <w:sz w:val="28"/>
                <w:szCs w:val="28"/>
              </w:rPr>
              <w:t>领军企业</w:t>
            </w:r>
            <w:r>
              <w:rPr>
                <w:rFonts w:eastAsia="楷体_GB2312"/>
                <w:color w:val="000000" w:themeColor="text1"/>
                <w:sz w:val="28"/>
                <w:szCs w:val="28"/>
              </w:rPr>
              <w:t>+</w:t>
            </w:r>
            <w:r>
              <w:rPr>
                <w:rFonts w:eastAsia="楷体_GB2312"/>
                <w:color w:val="000000" w:themeColor="text1"/>
                <w:sz w:val="28"/>
                <w:szCs w:val="28"/>
              </w:rPr>
              <w:t>产业集群</w:t>
            </w:r>
            <w:r>
              <w:rPr>
                <w:rFonts w:eastAsia="楷体_GB2312"/>
                <w:color w:val="000000" w:themeColor="text1"/>
                <w:sz w:val="28"/>
                <w:szCs w:val="28"/>
              </w:rPr>
              <w:t>+</w:t>
            </w:r>
            <w:r>
              <w:rPr>
                <w:rFonts w:eastAsia="楷体_GB2312"/>
                <w:color w:val="000000" w:themeColor="text1"/>
                <w:sz w:val="28"/>
                <w:szCs w:val="28"/>
              </w:rPr>
              <w:t>特色园区</w:t>
            </w:r>
            <w:r>
              <w:rPr>
                <w:rFonts w:eastAsia="楷体_GB2312"/>
                <w:color w:val="000000" w:themeColor="text1"/>
                <w:sz w:val="28"/>
                <w:szCs w:val="28"/>
              </w:rPr>
              <w:t>+</w:t>
            </w:r>
            <w:r>
              <w:rPr>
                <w:rFonts w:eastAsia="楷体_GB2312"/>
                <w:color w:val="000000" w:themeColor="text1"/>
                <w:sz w:val="28"/>
                <w:szCs w:val="28"/>
              </w:rPr>
              <w:t>专班推进</w:t>
            </w:r>
            <w:r>
              <w:rPr>
                <w:rFonts w:eastAsia="楷体_GB2312"/>
                <w:color w:val="000000" w:themeColor="text1"/>
                <w:sz w:val="28"/>
                <w:szCs w:val="28"/>
              </w:rPr>
              <w:t>”</w:t>
            </w:r>
            <w:r>
              <w:rPr>
                <w:rFonts w:eastAsia="楷体_GB2312"/>
                <w:color w:val="000000" w:themeColor="text1"/>
                <w:sz w:val="28"/>
                <w:szCs w:val="28"/>
              </w:rPr>
              <w:t>模式，汇聚优质资源要素，创新体制机制，实施政产学研金服用一体统筹，延伸发展相关上下游配套产业，提升产业链供应链现代化水平，推动我市海洋绿色石化新材料产业基地化、集群化、集约化发展。</w:t>
            </w:r>
          </w:p>
        </w:tc>
      </w:tr>
    </w:tbl>
    <w:p w:rsidR="00F110C0" w:rsidRDefault="004E4079">
      <w:pPr>
        <w:snapToGrid w:val="0"/>
        <w:spacing w:line="580" w:lineRule="exact"/>
        <w:ind w:firstLineChars="200" w:firstLine="643"/>
        <w:rPr>
          <w:rFonts w:eastAsia="楷体_GB2312"/>
          <w:b/>
          <w:bCs/>
          <w:color w:val="000000" w:themeColor="text1"/>
          <w:kern w:val="0"/>
          <w:sz w:val="32"/>
          <w:szCs w:val="32"/>
        </w:rPr>
      </w:pPr>
      <w:r>
        <w:rPr>
          <w:rFonts w:eastAsia="楷体_GB2312"/>
          <w:b/>
          <w:bCs/>
          <w:color w:val="000000" w:themeColor="text1"/>
          <w:kern w:val="0"/>
          <w:sz w:val="32"/>
          <w:szCs w:val="32"/>
        </w:rPr>
        <w:lastRenderedPageBreak/>
        <w:t>（二）做大</w:t>
      </w:r>
      <w:r>
        <w:rPr>
          <w:rFonts w:eastAsia="楷体_GB2312"/>
          <w:b/>
          <w:bCs/>
          <w:color w:val="000000" w:themeColor="text1"/>
          <w:kern w:val="0"/>
          <w:sz w:val="32"/>
          <w:szCs w:val="32"/>
        </w:rPr>
        <w:t>海洋生物医药和临港先进装备制造</w:t>
      </w:r>
      <w:r>
        <w:rPr>
          <w:rFonts w:eastAsia="楷体_GB2312"/>
          <w:b/>
          <w:bCs/>
          <w:color w:val="000000" w:themeColor="text1"/>
          <w:kern w:val="0"/>
          <w:sz w:val="32"/>
          <w:szCs w:val="32"/>
        </w:rPr>
        <w:t>产业集群</w:t>
      </w:r>
    </w:p>
    <w:p w:rsidR="00F110C0" w:rsidRDefault="004E4079">
      <w:pPr>
        <w:spacing w:line="580" w:lineRule="exact"/>
        <w:ind w:firstLineChars="200" w:firstLine="643"/>
        <w:rPr>
          <w:rFonts w:eastAsia="仿宋_GB2312"/>
          <w:b/>
          <w:bCs/>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海洋生物医药产业集群</w:t>
      </w:r>
    </w:p>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发展定位：</w:t>
      </w:r>
      <w:r>
        <w:rPr>
          <w:rFonts w:eastAsia="仿宋_GB2312"/>
          <w:color w:val="000000" w:themeColor="text1"/>
          <w:sz w:val="32"/>
          <w:szCs w:val="32"/>
        </w:rPr>
        <w:t>发挥我市生物医药发展基础好、龙头企业带动强、市场占有率高等优势，高标准建设滨海新区高端生物医药</w:t>
      </w:r>
      <w:r>
        <w:rPr>
          <w:rFonts w:eastAsia="仿宋_GB2312"/>
          <w:color w:val="000000" w:themeColor="text1"/>
          <w:sz w:val="32"/>
          <w:szCs w:val="32"/>
        </w:rPr>
        <w:t>“</w:t>
      </w:r>
      <w:r>
        <w:rPr>
          <w:rFonts w:eastAsia="仿宋_GB2312"/>
          <w:color w:val="000000" w:themeColor="text1"/>
          <w:sz w:val="32"/>
          <w:szCs w:val="32"/>
        </w:rPr>
        <w:t>万亩千亿</w:t>
      </w:r>
      <w:r>
        <w:rPr>
          <w:rFonts w:eastAsia="仿宋_GB2312"/>
          <w:color w:val="000000" w:themeColor="text1"/>
          <w:sz w:val="32"/>
          <w:szCs w:val="32"/>
        </w:rPr>
        <w:t>”</w:t>
      </w:r>
      <w:r>
        <w:rPr>
          <w:rFonts w:eastAsia="仿宋_GB2312"/>
          <w:color w:val="000000" w:themeColor="text1"/>
          <w:sz w:val="32"/>
          <w:szCs w:val="32"/>
        </w:rPr>
        <w:t>新产业平台，</w:t>
      </w:r>
      <w:r>
        <w:rPr>
          <w:rFonts w:eastAsia="仿宋_GB2312"/>
          <w:color w:val="000000" w:themeColor="text1"/>
          <w:sz w:val="32"/>
          <w:szCs w:val="32"/>
        </w:rPr>
        <w:t>培育</w:t>
      </w:r>
      <w:r>
        <w:rPr>
          <w:rFonts w:eastAsia="仿宋_GB2312"/>
          <w:color w:val="000000" w:themeColor="text1"/>
          <w:sz w:val="32"/>
          <w:szCs w:val="32"/>
        </w:rPr>
        <w:t>发展海洋药物、海洋生物制品等海洋生物医药产业，</w:t>
      </w:r>
      <w:r>
        <w:rPr>
          <w:rFonts w:eastAsia="仿宋_GB2312"/>
          <w:color w:val="000000" w:themeColor="text1"/>
          <w:sz w:val="32"/>
          <w:szCs w:val="32"/>
        </w:rPr>
        <w:t>构建</w:t>
      </w:r>
      <w:r>
        <w:rPr>
          <w:rFonts w:eastAsia="仿宋_GB2312"/>
          <w:color w:val="000000" w:themeColor="text1"/>
          <w:sz w:val="32"/>
          <w:szCs w:val="32"/>
        </w:rPr>
        <w:t>具有绍兴特色的海洋生物医药产业集群</w:t>
      </w:r>
      <w:r>
        <w:rPr>
          <w:rFonts w:eastAsia="仿宋_GB2312"/>
          <w:color w:val="000000" w:themeColor="text1"/>
          <w:sz w:val="32"/>
          <w:szCs w:val="32"/>
        </w:rPr>
        <w:t>，</w:t>
      </w:r>
      <w:r>
        <w:rPr>
          <w:rFonts w:eastAsia="仿宋_GB2312"/>
          <w:color w:val="000000" w:themeColor="text1"/>
          <w:sz w:val="32"/>
          <w:szCs w:val="32"/>
        </w:rPr>
        <w:t>打造全省海洋生物医药产业先导区。</w:t>
      </w:r>
    </w:p>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鼓励全市生物医药产业向海洋生物医药延伸拓展，全力突破一批合成、发酵、分离、提取等关键共性技术，着力开发一批具有资源特色的海洋药物和新型海洋生物制品，海洋药物领域要加快关键技术和优势药物的研发，重点突破生物多糖、海藻生物萃取、生物多肽、生物蛋白等具有较好市场开发前景的海洋药物和候选海洋药物；海洋生物制品领域重点发展生物转基因、微生物、发酵、保健食品等行业，积极开发从海洋生物体中提取抗癌、抗菌、抗病毒、抗心血管疾病、免疫促进等海洋保健与功能食品技术。</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23"/>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2</w:t>
            </w:r>
            <w:r>
              <w:rPr>
                <w:b/>
                <w:color w:val="000000" w:themeColor="text1"/>
                <w:sz w:val="28"/>
                <w:szCs w:val="28"/>
              </w:rPr>
              <w:t>：海洋生物医药产业重点布局与载体</w:t>
            </w:r>
          </w:p>
        </w:tc>
      </w:tr>
      <w:tr w:rsidR="00F110C0">
        <w:trPr>
          <w:trHeight w:val="23"/>
          <w:jc w:val="center"/>
        </w:trPr>
        <w:tc>
          <w:tcPr>
            <w:tcW w:w="9060" w:type="dxa"/>
            <w:tcBorders>
              <w:top w:val="single" w:sz="4" w:space="0" w:color="auto"/>
            </w:tcBorders>
            <w:vAlign w:val="center"/>
          </w:tcPr>
          <w:p w:rsidR="00F110C0" w:rsidRDefault="004E4079">
            <w:pPr>
              <w:spacing w:line="340" w:lineRule="exact"/>
              <w:ind w:firstLineChars="200" w:firstLine="560"/>
              <w:rPr>
                <w:color w:val="000000" w:themeColor="text1"/>
                <w:sz w:val="24"/>
              </w:rPr>
            </w:pPr>
            <w:r>
              <w:rPr>
                <w:rFonts w:eastAsia="楷体_GB2312"/>
                <w:color w:val="000000" w:themeColor="text1"/>
                <w:sz w:val="28"/>
                <w:szCs w:val="28"/>
              </w:rPr>
              <w:t>以绍兴滨海新区、杭州湾上虞经济技术开发区、新昌高新技术产业园区等为布局重点，引进和培育一批具有核心竞争力的海洋生物医药企业，</w:t>
            </w:r>
            <w:r>
              <w:rPr>
                <w:rFonts w:eastAsia="楷体_GB2312"/>
                <w:color w:val="000000" w:themeColor="text1"/>
                <w:sz w:val="28"/>
                <w:szCs w:val="28"/>
              </w:rPr>
              <w:t>加快滨海</w:t>
            </w:r>
            <w:r>
              <w:rPr>
                <w:rFonts w:eastAsia="楷体_GB2312"/>
                <w:color w:val="000000" w:themeColor="text1"/>
                <w:sz w:val="28"/>
                <w:szCs w:val="28"/>
              </w:rPr>
              <w:t>国际生命健康科技产业新城</w:t>
            </w:r>
            <w:r>
              <w:rPr>
                <w:rFonts w:eastAsia="楷体_GB2312"/>
                <w:color w:val="000000" w:themeColor="text1"/>
                <w:sz w:val="28"/>
                <w:szCs w:val="28"/>
              </w:rPr>
              <w:t>建设，</w:t>
            </w:r>
            <w:r>
              <w:rPr>
                <w:rFonts w:eastAsia="楷体_GB2312"/>
                <w:color w:val="000000" w:themeColor="text1"/>
                <w:sz w:val="28"/>
                <w:szCs w:val="28"/>
              </w:rPr>
              <w:t>推进越海百奥生物医药产业化及总部基地建设项目、浙江国邦药业生命科技产业园、新和成生命健康产业园、浙江海亮生物科技等重点项目，配套搭建海洋医药和生物制品共性技术研发平台，加快建设一批各具特色的海洋生物医药产业集聚区，引育一批海洋生物医药龙头企业，建立完善风险、股权、并购等投资模式，推进绍兴海洋生物医药做大做强。</w:t>
            </w:r>
          </w:p>
        </w:tc>
      </w:tr>
    </w:tbl>
    <w:p w:rsidR="00F110C0" w:rsidRDefault="004E4079">
      <w:pPr>
        <w:adjustRightInd w:val="0"/>
        <w:snapToGrid w:val="0"/>
        <w:spacing w:line="580" w:lineRule="exact"/>
        <w:ind w:firstLineChars="200" w:firstLine="643"/>
        <w:rPr>
          <w:rFonts w:eastAsia="仿宋_GB2312"/>
          <w:b/>
          <w:bCs/>
          <w:color w:val="000000" w:themeColor="text1"/>
          <w:sz w:val="32"/>
          <w:szCs w:val="32"/>
        </w:rPr>
      </w:pPr>
      <w:r>
        <w:rPr>
          <w:rFonts w:eastAsia="仿宋_GB2312"/>
          <w:b/>
          <w:bCs/>
          <w:color w:val="000000" w:themeColor="text1"/>
          <w:sz w:val="32"/>
          <w:szCs w:val="32"/>
        </w:rPr>
        <w:lastRenderedPageBreak/>
        <w:t>2.</w:t>
      </w:r>
      <w:r>
        <w:rPr>
          <w:rFonts w:eastAsia="仿宋_GB2312"/>
          <w:b/>
          <w:bCs/>
          <w:color w:val="000000" w:themeColor="text1"/>
          <w:sz w:val="32"/>
          <w:szCs w:val="32"/>
        </w:rPr>
        <w:t>临港先进装备制造产业集群</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发展定位：</w:t>
      </w:r>
      <w:r>
        <w:rPr>
          <w:rFonts w:eastAsia="仿宋_GB2312"/>
          <w:color w:val="000000" w:themeColor="text1"/>
          <w:sz w:val="32"/>
          <w:szCs w:val="32"/>
        </w:rPr>
        <w:t>依托现有产业基础，以大企业培育为龙头，以大项目建设为抓手，加快推进临港装备成套化、机电一体化发展，打造杭州湾南翼海洋先进装备制造集聚区。</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重点发展以新能源汽车及零部件业、海洋工程装备关键零部件、海洋智能制造装备、现代交通装备、输变电装备、口岸装备、涉海水处理等为重点的重大成套装备制造业，扶持发展与海洋工程装备相配套的特种钢板、轴承、铸件、传动以及控制系统制造等有一定基础的行业，延伸培育海洋观测</w:t>
      </w:r>
      <w:r>
        <w:rPr>
          <w:rFonts w:eastAsia="仿宋_GB2312"/>
          <w:color w:val="000000" w:themeColor="text1"/>
          <w:sz w:val="32"/>
          <w:szCs w:val="32"/>
        </w:rPr>
        <w:t>/</w:t>
      </w:r>
      <w:r>
        <w:rPr>
          <w:rFonts w:eastAsia="仿宋_GB2312"/>
          <w:color w:val="000000" w:themeColor="text1"/>
          <w:sz w:val="32"/>
          <w:szCs w:val="32"/>
        </w:rPr>
        <w:t>监测、海洋勘探装备制造、海洋环保装备等行业。培育形成一批</w:t>
      </w:r>
      <w:r>
        <w:rPr>
          <w:rFonts w:eastAsia="仿宋_GB2312"/>
          <w:color w:val="000000" w:themeColor="text1"/>
          <w:sz w:val="32"/>
          <w:szCs w:val="32"/>
        </w:rPr>
        <w:t>“</w:t>
      </w:r>
      <w:r>
        <w:rPr>
          <w:rFonts w:eastAsia="仿宋_GB2312"/>
          <w:color w:val="000000" w:themeColor="text1"/>
          <w:sz w:val="32"/>
          <w:szCs w:val="32"/>
        </w:rPr>
        <w:t>专精特新</w:t>
      </w:r>
      <w:r>
        <w:rPr>
          <w:rFonts w:eastAsia="仿宋_GB2312"/>
          <w:color w:val="000000" w:themeColor="text1"/>
          <w:sz w:val="32"/>
          <w:szCs w:val="32"/>
        </w:rPr>
        <w:t>”</w:t>
      </w:r>
      <w:r>
        <w:rPr>
          <w:rFonts w:eastAsia="仿宋_GB2312"/>
          <w:color w:val="000000" w:themeColor="text1"/>
          <w:sz w:val="32"/>
          <w:szCs w:val="32"/>
        </w:rPr>
        <w:t>生产企业、一批成套装备制造龙头企业。形成临港先进装备制造产业基地。</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567"/>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3</w:t>
            </w:r>
            <w:r>
              <w:rPr>
                <w:b/>
                <w:color w:val="000000" w:themeColor="text1"/>
                <w:sz w:val="28"/>
                <w:szCs w:val="28"/>
              </w:rPr>
              <w:t>：临港先进装备制造产业重点布局与载体</w:t>
            </w:r>
          </w:p>
        </w:tc>
      </w:tr>
      <w:tr w:rsidR="00F110C0">
        <w:trPr>
          <w:trHeight w:val="567"/>
          <w:jc w:val="center"/>
        </w:trPr>
        <w:tc>
          <w:tcPr>
            <w:tcW w:w="9060" w:type="dxa"/>
            <w:tcBorders>
              <w:top w:val="single" w:sz="4" w:space="0" w:color="auto"/>
            </w:tcBorders>
          </w:tcPr>
          <w:p w:rsidR="00F110C0" w:rsidRDefault="004E4079">
            <w:pPr>
              <w:spacing w:line="340" w:lineRule="exact"/>
              <w:ind w:firstLineChars="200" w:firstLine="560"/>
              <w:rPr>
                <w:color w:val="000000" w:themeColor="text1"/>
                <w:sz w:val="24"/>
              </w:rPr>
            </w:pPr>
            <w:r>
              <w:rPr>
                <w:rFonts w:eastAsia="楷体_GB2312"/>
                <w:color w:val="000000" w:themeColor="text1"/>
                <w:sz w:val="28"/>
                <w:szCs w:val="28"/>
              </w:rPr>
              <w:t>以滨海新区、柯桥经济开发区、上虞曹娥江经济开发区、诸暨经济开发区、诸暨高新技术产业园区、新昌高新技术产业园区等为布局重点，重点实施水下北斗导航等企业产业化项目，引进国内外大型海洋工程装备集成制造企业和科技创新企业，形成</w:t>
            </w:r>
            <w:r>
              <w:rPr>
                <w:rFonts w:eastAsia="楷体_GB2312"/>
                <w:color w:val="000000" w:themeColor="text1"/>
                <w:sz w:val="28"/>
                <w:szCs w:val="28"/>
              </w:rPr>
              <w:t>百亿级</w:t>
            </w:r>
            <w:r>
              <w:rPr>
                <w:rFonts w:eastAsia="楷体_GB2312"/>
                <w:color w:val="000000" w:themeColor="text1"/>
                <w:sz w:val="28"/>
                <w:szCs w:val="28"/>
              </w:rPr>
              <w:t>规模海洋工程装备产业集群，加快形成大企业为主体、中小企业配套发展的企业群，推动绍兴临港装备制造产业集群化发展。</w:t>
            </w:r>
          </w:p>
        </w:tc>
      </w:tr>
    </w:tbl>
    <w:p w:rsidR="00F110C0" w:rsidRDefault="004E4079">
      <w:pPr>
        <w:adjustRightInd w:val="0"/>
        <w:snapToGrid w:val="0"/>
        <w:spacing w:line="580" w:lineRule="exact"/>
        <w:ind w:firstLineChars="200" w:firstLine="643"/>
        <w:rPr>
          <w:rFonts w:eastAsia="楷体_GB2312"/>
          <w:b/>
          <w:bCs/>
          <w:color w:val="000000" w:themeColor="text1"/>
          <w:kern w:val="0"/>
          <w:sz w:val="32"/>
          <w:szCs w:val="32"/>
        </w:rPr>
      </w:pPr>
      <w:r>
        <w:rPr>
          <w:rFonts w:eastAsia="楷体_GB2312"/>
          <w:b/>
          <w:bCs/>
          <w:color w:val="000000" w:themeColor="text1"/>
          <w:kern w:val="0"/>
          <w:sz w:val="32"/>
          <w:szCs w:val="32"/>
        </w:rPr>
        <w:t>（三）做精</w:t>
      </w:r>
      <w:r>
        <w:rPr>
          <w:rFonts w:eastAsia="楷体_GB2312"/>
          <w:b/>
          <w:bCs/>
          <w:color w:val="000000" w:themeColor="text1"/>
          <w:kern w:val="0"/>
          <w:sz w:val="32"/>
          <w:szCs w:val="32"/>
        </w:rPr>
        <w:t>现代</w:t>
      </w:r>
      <w:r>
        <w:rPr>
          <w:rFonts w:eastAsia="楷体_GB2312"/>
          <w:b/>
          <w:bCs/>
          <w:color w:val="000000" w:themeColor="text1"/>
          <w:kern w:val="0"/>
          <w:sz w:val="32"/>
          <w:szCs w:val="32"/>
        </w:rPr>
        <w:t>海洋</w:t>
      </w:r>
      <w:r>
        <w:rPr>
          <w:rFonts w:eastAsia="楷体_GB2312"/>
          <w:b/>
          <w:bCs/>
          <w:color w:val="000000" w:themeColor="text1"/>
          <w:kern w:val="0"/>
          <w:sz w:val="32"/>
          <w:szCs w:val="32"/>
        </w:rPr>
        <w:t>服务业</w:t>
      </w:r>
    </w:p>
    <w:p w:rsidR="00F110C0" w:rsidRDefault="004E4079">
      <w:pPr>
        <w:adjustRightInd w:val="0"/>
        <w:snapToGrid w:val="0"/>
        <w:spacing w:line="580" w:lineRule="exact"/>
        <w:ind w:firstLineChars="200" w:firstLine="643"/>
        <w:rPr>
          <w:rFonts w:eastAsia="仿宋_GB2312"/>
          <w:b/>
          <w:bCs/>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现代港航物流服务业</w:t>
      </w:r>
    </w:p>
    <w:p w:rsidR="00F110C0" w:rsidRDefault="004E4079" w:rsidP="005D4D53">
      <w:pPr>
        <w:adjustRightInd w:val="0"/>
        <w:snapToGrid w:val="0"/>
        <w:spacing w:line="580" w:lineRule="exact"/>
        <w:ind w:firstLineChars="200" w:firstLine="618"/>
        <w:rPr>
          <w:rFonts w:eastAsia="仿宋_GB2312"/>
          <w:color w:val="000000" w:themeColor="text1"/>
          <w:spacing w:val="-6"/>
          <w:sz w:val="32"/>
          <w:szCs w:val="32"/>
        </w:rPr>
      </w:pPr>
      <w:r>
        <w:rPr>
          <w:rFonts w:eastAsia="仿宋_GB2312"/>
          <w:b/>
          <w:bCs/>
          <w:color w:val="000000" w:themeColor="text1"/>
          <w:spacing w:val="-6"/>
          <w:sz w:val="32"/>
          <w:szCs w:val="32"/>
        </w:rPr>
        <w:t>——</w:t>
      </w:r>
      <w:r>
        <w:rPr>
          <w:rFonts w:eastAsia="仿宋_GB2312"/>
          <w:b/>
          <w:bCs/>
          <w:color w:val="000000" w:themeColor="text1"/>
          <w:spacing w:val="-6"/>
          <w:sz w:val="32"/>
          <w:szCs w:val="32"/>
        </w:rPr>
        <w:t>发展定位：</w:t>
      </w:r>
      <w:r>
        <w:rPr>
          <w:rFonts w:eastAsia="仿宋_GB2312"/>
          <w:color w:val="000000" w:themeColor="text1"/>
          <w:spacing w:val="-6"/>
          <w:sz w:val="32"/>
          <w:szCs w:val="32"/>
        </w:rPr>
        <w:t>对接我省</w:t>
      </w:r>
      <w:r>
        <w:rPr>
          <w:rFonts w:eastAsia="仿宋_GB2312"/>
          <w:color w:val="000000" w:themeColor="text1"/>
          <w:spacing w:val="-6"/>
          <w:sz w:val="32"/>
          <w:szCs w:val="32"/>
        </w:rPr>
        <w:t>“</w:t>
      </w:r>
      <w:r>
        <w:rPr>
          <w:rFonts w:eastAsia="仿宋_GB2312"/>
          <w:color w:val="000000" w:themeColor="text1"/>
          <w:spacing w:val="-6"/>
          <w:sz w:val="32"/>
          <w:szCs w:val="32"/>
        </w:rPr>
        <w:t>港航强省</w:t>
      </w:r>
      <w:r>
        <w:rPr>
          <w:rFonts w:eastAsia="仿宋_GB2312"/>
          <w:color w:val="000000" w:themeColor="text1"/>
          <w:spacing w:val="-6"/>
          <w:sz w:val="32"/>
          <w:szCs w:val="32"/>
        </w:rPr>
        <w:t>”</w:t>
      </w:r>
      <w:r>
        <w:rPr>
          <w:rFonts w:eastAsia="仿宋_GB2312"/>
          <w:color w:val="000000" w:themeColor="text1"/>
          <w:spacing w:val="-6"/>
          <w:sz w:val="32"/>
          <w:szCs w:val="32"/>
        </w:rPr>
        <w:t>和</w:t>
      </w:r>
      <w:r>
        <w:rPr>
          <w:rFonts w:eastAsia="仿宋_GB2312"/>
          <w:color w:val="000000" w:themeColor="text1"/>
          <w:spacing w:val="-6"/>
          <w:sz w:val="32"/>
          <w:szCs w:val="32"/>
        </w:rPr>
        <w:t>“</w:t>
      </w:r>
      <w:r>
        <w:rPr>
          <w:rFonts w:eastAsia="仿宋_GB2312"/>
          <w:color w:val="000000" w:themeColor="text1"/>
          <w:spacing w:val="-6"/>
          <w:sz w:val="32"/>
          <w:szCs w:val="32"/>
        </w:rPr>
        <w:t>三位一体</w:t>
      </w:r>
      <w:r>
        <w:rPr>
          <w:rFonts w:eastAsia="仿宋_GB2312"/>
          <w:color w:val="000000" w:themeColor="text1"/>
          <w:spacing w:val="-6"/>
          <w:sz w:val="32"/>
          <w:szCs w:val="32"/>
        </w:rPr>
        <w:t>”</w:t>
      </w:r>
      <w:r>
        <w:rPr>
          <w:rFonts w:eastAsia="仿宋_GB2312"/>
          <w:color w:val="000000" w:themeColor="text1"/>
          <w:spacing w:val="-6"/>
          <w:sz w:val="32"/>
          <w:szCs w:val="32"/>
        </w:rPr>
        <w:t>港航物流体系建设，加快绍兴内河港建设，打开</w:t>
      </w:r>
      <w:r>
        <w:rPr>
          <w:rFonts w:eastAsia="仿宋_GB2312"/>
          <w:color w:val="000000" w:themeColor="text1"/>
          <w:spacing w:val="-6"/>
          <w:sz w:val="32"/>
          <w:szCs w:val="32"/>
        </w:rPr>
        <w:t>与</w:t>
      </w:r>
      <w:r>
        <w:rPr>
          <w:rFonts w:eastAsia="仿宋_GB2312"/>
          <w:color w:val="000000" w:themeColor="text1"/>
          <w:spacing w:val="-6"/>
          <w:sz w:val="32"/>
          <w:szCs w:val="32"/>
        </w:rPr>
        <w:t>宁波舟山港链接的通江达海黄金水运通道，通过水水转运、水陆联运和陆陆承运等多式联运及</w:t>
      </w:r>
      <w:r>
        <w:rPr>
          <w:rFonts w:eastAsia="仿宋_GB2312"/>
          <w:color w:val="000000" w:themeColor="text1"/>
          <w:spacing w:val="-6"/>
          <w:sz w:val="32"/>
          <w:szCs w:val="32"/>
        </w:rPr>
        <w:lastRenderedPageBreak/>
        <w:t>公铁海河集疏运体系建设，建设海河联运海陆联动示范区。</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依托环杭州湾和金衢丽两大经济腹地，提升绍兴港口群建设，大力发展港航服务业和水陆联运物流业。其中，港航服务业重点完善仓储物流、供应链金融和交易撮合等服务功能，构建海关、边检、检疫检验等口岸设施和拖轮助泊、船舶引航、理货服务、货（船）代等港口服务体系。加快打造全过程多式物流链条，做优做强</w:t>
      </w:r>
      <w:r>
        <w:rPr>
          <w:rFonts w:eastAsia="仿宋_GB2312"/>
          <w:color w:val="000000" w:themeColor="text1"/>
          <w:sz w:val="32"/>
          <w:szCs w:val="32"/>
        </w:rPr>
        <w:t>“</w:t>
      </w:r>
      <w:r>
        <w:rPr>
          <w:rFonts w:eastAsia="仿宋_GB2312"/>
          <w:color w:val="000000" w:themeColor="text1"/>
          <w:sz w:val="32"/>
          <w:szCs w:val="32"/>
        </w:rPr>
        <w:t>门到门</w:t>
      </w:r>
      <w:r>
        <w:rPr>
          <w:rFonts w:eastAsia="仿宋_GB2312"/>
          <w:color w:val="000000" w:themeColor="text1"/>
          <w:sz w:val="32"/>
          <w:szCs w:val="32"/>
        </w:rPr>
        <w:t>”</w:t>
      </w:r>
      <w:r>
        <w:rPr>
          <w:rFonts w:eastAsia="仿宋_GB2312"/>
          <w:color w:val="000000" w:themeColor="text1"/>
          <w:sz w:val="32"/>
          <w:szCs w:val="32"/>
        </w:rPr>
        <w:t>全程物流服务</w:t>
      </w:r>
      <w:r>
        <w:rPr>
          <w:rFonts w:eastAsia="仿宋_GB2312"/>
          <w:color w:val="000000" w:themeColor="text1"/>
          <w:sz w:val="32"/>
          <w:szCs w:val="32"/>
        </w:rPr>
        <w:t>；</w:t>
      </w:r>
      <w:r>
        <w:rPr>
          <w:rFonts w:eastAsia="仿宋_GB2312"/>
          <w:color w:val="000000" w:themeColor="text1"/>
          <w:sz w:val="32"/>
          <w:szCs w:val="32"/>
        </w:rPr>
        <w:t>水陆联运物流重点发展面向大型石化企业、建筑行业、电力供应企业的原材料物流，培育发展面向浙中经济腹地的水水转运、水陆联运和陆陆承运等多式联运的商品仓储、配送、转运物流，加快发展新型冷链物流</w:t>
      </w:r>
      <w:r>
        <w:rPr>
          <w:rFonts w:eastAsia="仿宋_GB2312"/>
          <w:color w:val="000000" w:themeColor="text1"/>
          <w:sz w:val="32"/>
          <w:szCs w:val="32"/>
        </w:rPr>
        <w:t>。</w:t>
      </w:r>
    </w:p>
    <w:p w:rsidR="00F110C0" w:rsidRDefault="004E4079">
      <w:pPr>
        <w:adjustRightInd w:val="0"/>
        <w:snapToGrid w:val="0"/>
        <w:spacing w:line="580" w:lineRule="exact"/>
        <w:ind w:firstLineChars="200" w:firstLine="643"/>
        <w:rPr>
          <w:rFonts w:eastAsia="仿宋_GB2312"/>
          <w:b/>
          <w:bCs/>
          <w:color w:val="000000" w:themeColor="text1"/>
          <w:sz w:val="32"/>
          <w:szCs w:val="32"/>
        </w:rPr>
      </w:pPr>
      <w:r>
        <w:rPr>
          <w:rFonts w:eastAsia="仿宋_GB2312"/>
          <w:b/>
          <w:bCs/>
          <w:color w:val="000000" w:themeColor="text1"/>
          <w:sz w:val="32"/>
          <w:szCs w:val="32"/>
        </w:rPr>
        <w:t>2.</w:t>
      </w:r>
      <w:r>
        <w:rPr>
          <w:rFonts w:eastAsia="仿宋_GB2312"/>
          <w:b/>
          <w:bCs/>
          <w:color w:val="000000" w:themeColor="text1"/>
          <w:sz w:val="32"/>
          <w:szCs w:val="32"/>
        </w:rPr>
        <w:t>现代海洋工程服务业</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发展定位：</w:t>
      </w:r>
      <w:r>
        <w:rPr>
          <w:rFonts w:eastAsia="仿宋_GB2312"/>
          <w:color w:val="000000" w:themeColor="text1"/>
          <w:sz w:val="32"/>
          <w:szCs w:val="32"/>
        </w:rPr>
        <w:t>依托绍兴建筑大市的先发优势和市场占有优势，着力建设集海洋工程设计、承包、建安、评估、维护服务等于一体的海洋工程服务基地。</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把握全国海洋开发提速机遇，以配套全省海洋经济发展为导向，坚持走内外并举、量质并重的发展道路，加强与</w:t>
      </w:r>
      <w:r>
        <w:rPr>
          <w:rFonts w:eastAsia="仿宋_GB2312"/>
          <w:color w:val="000000" w:themeColor="text1"/>
          <w:sz w:val="32"/>
          <w:szCs w:val="32"/>
        </w:rPr>
        <w:t>上海、</w:t>
      </w:r>
      <w:r>
        <w:rPr>
          <w:rFonts w:eastAsia="仿宋_GB2312"/>
          <w:color w:val="000000" w:themeColor="text1"/>
          <w:sz w:val="32"/>
          <w:szCs w:val="32"/>
        </w:rPr>
        <w:t>宁波</w:t>
      </w:r>
      <w:r>
        <w:rPr>
          <w:rFonts w:eastAsia="仿宋_GB2312"/>
          <w:color w:val="000000" w:themeColor="text1"/>
          <w:sz w:val="32"/>
          <w:szCs w:val="32"/>
        </w:rPr>
        <w:t>、</w:t>
      </w:r>
      <w:r>
        <w:rPr>
          <w:rFonts w:eastAsia="仿宋_GB2312"/>
          <w:color w:val="000000" w:themeColor="text1"/>
          <w:sz w:val="32"/>
          <w:szCs w:val="32"/>
        </w:rPr>
        <w:t>舟山的建筑业合作，加快传统建筑业向海洋建筑工程服务业拓展延伸。加大政策支持力度，以绍兴中心城市为布局重点，加快引导我市建筑业龙头骨干企业总部集聚，积极谋划设立海洋工程技术中心、服务中心，做优海洋工程服务、绿色海洋建材及相关服务等现代海洋服务业。</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444"/>
          <w:jc w:val="center"/>
        </w:trPr>
        <w:tc>
          <w:tcPr>
            <w:tcW w:w="9060" w:type="dxa"/>
            <w:tcBorders>
              <w:bottom w:val="single" w:sz="4" w:space="0" w:color="auto"/>
            </w:tcBorders>
            <w:vAlign w:val="center"/>
          </w:tcPr>
          <w:p w:rsidR="00F110C0" w:rsidRDefault="004E4079">
            <w:pPr>
              <w:snapToGrid w:val="0"/>
              <w:spacing w:line="360" w:lineRule="exact"/>
              <w:rPr>
                <w:b/>
                <w:color w:val="000000" w:themeColor="text1"/>
                <w:sz w:val="28"/>
                <w:szCs w:val="28"/>
              </w:rPr>
            </w:pPr>
            <w:r>
              <w:rPr>
                <w:b/>
                <w:color w:val="000000" w:themeColor="text1"/>
                <w:sz w:val="28"/>
                <w:szCs w:val="28"/>
              </w:rPr>
              <w:lastRenderedPageBreak/>
              <w:t>专栏</w:t>
            </w:r>
            <w:r>
              <w:rPr>
                <w:b/>
                <w:color w:val="000000" w:themeColor="text1"/>
                <w:sz w:val="28"/>
                <w:szCs w:val="28"/>
              </w:rPr>
              <w:t>4</w:t>
            </w:r>
            <w:r>
              <w:rPr>
                <w:b/>
                <w:color w:val="000000" w:themeColor="text1"/>
                <w:sz w:val="28"/>
                <w:szCs w:val="28"/>
              </w:rPr>
              <w:t>：海洋工程服务业拓展延伸领域</w:t>
            </w:r>
          </w:p>
        </w:tc>
      </w:tr>
      <w:tr w:rsidR="00F110C0">
        <w:trPr>
          <w:trHeight w:val="1743"/>
          <w:jc w:val="center"/>
        </w:trPr>
        <w:tc>
          <w:tcPr>
            <w:tcW w:w="9060" w:type="dxa"/>
            <w:tcBorders>
              <w:top w:val="single" w:sz="4" w:space="0" w:color="auto"/>
            </w:tcBorders>
            <w:vAlign w:val="center"/>
          </w:tcPr>
          <w:p w:rsidR="00F110C0" w:rsidRDefault="004E4079">
            <w:pPr>
              <w:spacing w:line="340" w:lineRule="exact"/>
              <w:ind w:firstLineChars="200" w:firstLine="560"/>
              <w:rPr>
                <w:color w:val="000000" w:themeColor="text1"/>
                <w:szCs w:val="21"/>
              </w:rPr>
            </w:pPr>
            <w:r>
              <w:rPr>
                <w:rFonts w:eastAsia="楷体_GB2312"/>
                <w:color w:val="000000" w:themeColor="text1"/>
                <w:sz w:val="28"/>
                <w:szCs w:val="28"/>
              </w:rPr>
              <w:t>引导建材业向大型桥梁钢构配件、海上平台钢构件、防潮建材、防腐建材、防风化建材等海洋建材领域拓展</w:t>
            </w:r>
            <w:r>
              <w:rPr>
                <w:rFonts w:eastAsia="楷体_GB2312"/>
                <w:color w:val="000000" w:themeColor="text1"/>
                <w:sz w:val="28"/>
                <w:szCs w:val="28"/>
              </w:rPr>
              <w:t>；</w:t>
            </w:r>
            <w:r>
              <w:rPr>
                <w:rFonts w:eastAsia="楷体_GB2312"/>
                <w:color w:val="000000" w:themeColor="text1"/>
                <w:sz w:val="28"/>
                <w:szCs w:val="28"/>
              </w:rPr>
              <w:t>加快海洋工程服务</w:t>
            </w:r>
            <w:r>
              <w:rPr>
                <w:rFonts w:eastAsia="楷体_GB2312"/>
                <w:color w:val="000000" w:themeColor="text1"/>
                <w:sz w:val="28"/>
                <w:szCs w:val="28"/>
              </w:rPr>
              <w:t>“</w:t>
            </w:r>
            <w:r>
              <w:rPr>
                <w:rFonts w:eastAsia="楷体_GB2312"/>
                <w:color w:val="000000" w:themeColor="text1"/>
                <w:sz w:val="28"/>
                <w:szCs w:val="28"/>
              </w:rPr>
              <w:t>走出去</w:t>
            </w:r>
            <w:r>
              <w:rPr>
                <w:rFonts w:eastAsia="楷体_GB2312"/>
                <w:color w:val="000000" w:themeColor="text1"/>
                <w:sz w:val="28"/>
                <w:szCs w:val="28"/>
              </w:rPr>
              <w:t>”</w:t>
            </w:r>
            <w:r>
              <w:rPr>
                <w:rFonts w:eastAsia="楷体_GB2312"/>
                <w:color w:val="000000" w:themeColor="text1"/>
                <w:sz w:val="28"/>
                <w:szCs w:val="28"/>
              </w:rPr>
              <w:t>步伐，提升海洋、海岛建筑设计能力，强化区域合作，拓展海岛工程建安、桥梁工程建安等工程服务领域</w:t>
            </w:r>
            <w:r>
              <w:rPr>
                <w:rFonts w:eastAsia="楷体_GB2312"/>
                <w:color w:val="000000" w:themeColor="text1"/>
                <w:sz w:val="28"/>
                <w:szCs w:val="28"/>
              </w:rPr>
              <w:t>；</w:t>
            </w:r>
            <w:r>
              <w:rPr>
                <w:rFonts w:eastAsia="楷体_GB2312"/>
                <w:color w:val="000000" w:themeColor="text1"/>
                <w:sz w:val="28"/>
                <w:szCs w:val="28"/>
              </w:rPr>
              <w:t>培育发展建筑防腐、防潮、海岛能源供应、淡水供应、污水处理等建筑一体式关联服务。</w:t>
            </w:r>
          </w:p>
        </w:tc>
      </w:tr>
    </w:tbl>
    <w:p w:rsidR="00F110C0" w:rsidRDefault="004E4079">
      <w:pPr>
        <w:spacing w:line="560" w:lineRule="exact"/>
        <w:ind w:firstLineChars="200" w:firstLine="640"/>
        <w:rPr>
          <w:rFonts w:eastAsia="仿宋_GB2312"/>
          <w:b/>
          <w:bCs/>
          <w:color w:val="000000" w:themeColor="text1"/>
          <w:sz w:val="32"/>
          <w:szCs w:val="32"/>
        </w:rPr>
      </w:pPr>
      <w:r>
        <w:rPr>
          <w:rFonts w:eastAsia="楷体_GB2312"/>
          <w:color w:val="000000" w:themeColor="text1"/>
          <w:sz w:val="32"/>
          <w:szCs w:val="32"/>
        </w:rPr>
        <w:t>3</w:t>
      </w:r>
      <w:r>
        <w:rPr>
          <w:rFonts w:eastAsia="仿宋_GB2312"/>
          <w:b/>
          <w:bCs/>
          <w:color w:val="000000" w:themeColor="text1"/>
          <w:sz w:val="32"/>
          <w:szCs w:val="32"/>
        </w:rPr>
        <w:t>.</w:t>
      </w:r>
      <w:r>
        <w:rPr>
          <w:rFonts w:eastAsia="仿宋_GB2312"/>
          <w:b/>
          <w:bCs/>
          <w:color w:val="000000" w:themeColor="text1"/>
          <w:sz w:val="32"/>
          <w:szCs w:val="32"/>
        </w:rPr>
        <w:t>滨海</w:t>
      </w:r>
      <w:r>
        <w:rPr>
          <w:rFonts w:eastAsia="仿宋_GB2312"/>
          <w:b/>
          <w:bCs/>
          <w:color w:val="000000" w:themeColor="text1"/>
          <w:sz w:val="32"/>
          <w:szCs w:val="32"/>
        </w:rPr>
        <w:t>文化</w:t>
      </w:r>
      <w:r>
        <w:rPr>
          <w:rFonts w:eastAsia="仿宋_GB2312"/>
          <w:b/>
          <w:bCs/>
          <w:color w:val="000000" w:themeColor="text1"/>
          <w:sz w:val="32"/>
          <w:szCs w:val="32"/>
        </w:rPr>
        <w:t>旅游休闲服务业</w:t>
      </w:r>
    </w:p>
    <w:p w:rsidR="00F110C0" w:rsidRDefault="004E4079">
      <w:pPr>
        <w:spacing w:line="56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发展定位：</w:t>
      </w:r>
      <w:r>
        <w:rPr>
          <w:rFonts w:eastAsia="仿宋_GB2312"/>
          <w:color w:val="000000" w:themeColor="text1"/>
          <w:sz w:val="32"/>
          <w:szCs w:val="32"/>
        </w:rPr>
        <w:t>依托我市东亚文化之都和历史文化名城品牌，以未来海洋公园理念，深入实施滨海旅游国际化、全域化两大战略，重点发展滨海度假、江南水乡文化体验等文旅业态，打造融山水景观、文化体验、运动休闲于一体的绍兴</w:t>
      </w:r>
      <w:r>
        <w:rPr>
          <w:rFonts w:eastAsia="仿宋_GB2312"/>
          <w:color w:val="000000" w:themeColor="text1"/>
          <w:sz w:val="32"/>
          <w:szCs w:val="32"/>
        </w:rPr>
        <w:t>“</w:t>
      </w:r>
      <w:r>
        <w:rPr>
          <w:rFonts w:eastAsia="仿宋_GB2312"/>
          <w:color w:val="000000" w:themeColor="text1"/>
          <w:sz w:val="32"/>
          <w:szCs w:val="32"/>
        </w:rPr>
        <w:t>山海休闲旅游圈</w:t>
      </w:r>
      <w:r>
        <w:rPr>
          <w:rFonts w:eastAsia="仿宋_GB2312"/>
          <w:color w:val="000000" w:themeColor="text1"/>
          <w:sz w:val="32"/>
          <w:szCs w:val="32"/>
        </w:rPr>
        <w:t>”</w:t>
      </w:r>
      <w:r>
        <w:rPr>
          <w:rFonts w:eastAsia="仿宋_GB2312"/>
          <w:color w:val="000000" w:themeColor="text1"/>
          <w:sz w:val="32"/>
          <w:szCs w:val="32"/>
        </w:rPr>
        <w:t>。</w:t>
      </w:r>
    </w:p>
    <w:p w:rsidR="00F110C0" w:rsidRDefault="004E4079">
      <w:pPr>
        <w:spacing w:line="560" w:lineRule="exact"/>
        <w:ind w:firstLineChars="200" w:firstLine="643"/>
        <w:rPr>
          <w:rFonts w:eastAsia="仿宋_GB2312"/>
          <w:color w:val="000000" w:themeColor="text1"/>
          <w:sz w:val="32"/>
          <w:szCs w:val="32"/>
        </w:rPr>
      </w:pPr>
      <w:r>
        <w:rPr>
          <w:rFonts w:eastAsia="仿宋_GB2312"/>
          <w:b/>
          <w:bCs/>
          <w:color w:val="000000" w:themeColor="text1"/>
          <w:sz w:val="32"/>
          <w:szCs w:val="32"/>
        </w:rPr>
        <w:t>——</w:t>
      </w:r>
      <w:r>
        <w:rPr>
          <w:rFonts w:eastAsia="仿宋_GB2312"/>
          <w:b/>
          <w:bCs/>
          <w:color w:val="000000" w:themeColor="text1"/>
          <w:sz w:val="32"/>
          <w:szCs w:val="32"/>
        </w:rPr>
        <w:t>发展方向：</w:t>
      </w:r>
      <w:r>
        <w:rPr>
          <w:rFonts w:eastAsia="仿宋_GB2312"/>
          <w:color w:val="000000" w:themeColor="text1"/>
          <w:sz w:val="32"/>
          <w:szCs w:val="32"/>
        </w:rPr>
        <w:t>依托绍兴滨海新区独特风光，沿滨海大道有机串联海塘文化公园、海上花园、滨湾湿地公园等沿湾景点，整合三江口公园、杭州湾花田小镇、沥海古街等特色旅游资源，支持沥海所城、曹娥江大闸等古城、景区与融媒体平台、数字文化企业合作，打响滨海休闲旅游品牌</w:t>
      </w:r>
      <w:r>
        <w:rPr>
          <w:rFonts w:eastAsia="仿宋_GB2312"/>
          <w:color w:val="000000" w:themeColor="text1"/>
          <w:sz w:val="32"/>
          <w:szCs w:val="32"/>
        </w:rPr>
        <w:t>；</w:t>
      </w:r>
      <w:r>
        <w:rPr>
          <w:rFonts w:eastAsia="仿宋_GB2312"/>
          <w:color w:val="000000" w:themeColor="text1"/>
          <w:sz w:val="32"/>
          <w:szCs w:val="32"/>
        </w:rPr>
        <w:t>谋划曹娥江水上唐诗之路等一批精品特色滨海旅游路线，运用</w:t>
      </w:r>
      <w:r>
        <w:rPr>
          <w:rFonts w:eastAsia="仿宋_GB2312"/>
          <w:color w:val="000000" w:themeColor="text1"/>
          <w:sz w:val="32"/>
          <w:szCs w:val="32"/>
        </w:rPr>
        <w:t>5G</w:t>
      </w:r>
      <w:r>
        <w:rPr>
          <w:rFonts w:eastAsia="仿宋_GB2312"/>
          <w:color w:val="000000" w:themeColor="text1"/>
          <w:sz w:val="32"/>
          <w:szCs w:val="32"/>
        </w:rPr>
        <w:t>、</w:t>
      </w:r>
      <w:r>
        <w:rPr>
          <w:rFonts w:eastAsia="仿宋_GB2312"/>
          <w:color w:val="000000" w:themeColor="text1"/>
          <w:sz w:val="32"/>
          <w:szCs w:val="32"/>
        </w:rPr>
        <w:t>VR/AR</w:t>
      </w:r>
      <w:r>
        <w:rPr>
          <w:rFonts w:eastAsia="仿宋_GB2312"/>
          <w:color w:val="000000" w:themeColor="text1"/>
          <w:sz w:val="32"/>
          <w:szCs w:val="32"/>
        </w:rPr>
        <w:t>、人工智能、多媒体等数字技术开发资源，谋划生态海岸带科技展示、体验中心。</w:t>
      </w:r>
      <w:r>
        <w:rPr>
          <w:rFonts w:eastAsia="仿宋_GB2312"/>
          <w:color w:val="000000" w:themeColor="text1"/>
          <w:sz w:val="32"/>
          <w:szCs w:val="32"/>
        </w:rPr>
        <w:t>开发</w:t>
      </w:r>
      <w:r>
        <w:rPr>
          <w:rFonts w:eastAsia="仿宋_GB2312"/>
          <w:color w:val="000000" w:themeColor="text1"/>
          <w:sz w:val="32"/>
          <w:szCs w:val="32"/>
        </w:rPr>
        <w:t>游艇、自驾车旅居车、低空飞行、房车</w:t>
      </w:r>
      <w:r>
        <w:rPr>
          <w:rFonts w:eastAsia="仿宋_GB2312"/>
          <w:color w:val="000000" w:themeColor="text1"/>
          <w:sz w:val="32"/>
          <w:szCs w:val="32"/>
        </w:rPr>
        <w:t>、</w:t>
      </w:r>
      <w:r>
        <w:rPr>
          <w:rFonts w:eastAsia="仿宋_GB2312"/>
          <w:color w:val="000000" w:themeColor="text1"/>
          <w:sz w:val="32"/>
          <w:szCs w:val="32"/>
        </w:rPr>
        <w:t>休闲度假岛等高端旅游产品</w:t>
      </w:r>
      <w:r>
        <w:rPr>
          <w:rFonts w:eastAsia="仿宋_GB2312"/>
          <w:color w:val="000000" w:themeColor="text1"/>
          <w:sz w:val="32"/>
          <w:szCs w:val="32"/>
        </w:rPr>
        <w:t>和</w:t>
      </w:r>
      <w:r>
        <w:rPr>
          <w:rFonts w:eastAsia="仿宋_GB2312"/>
          <w:color w:val="000000" w:themeColor="text1"/>
          <w:sz w:val="32"/>
          <w:szCs w:val="32"/>
        </w:rPr>
        <w:t>新型高端文化产品，培育滨海摄影小镇，打造一批</w:t>
      </w:r>
      <w:r>
        <w:rPr>
          <w:rFonts w:eastAsia="仿宋_GB2312"/>
          <w:color w:val="000000" w:themeColor="text1"/>
          <w:sz w:val="32"/>
          <w:szCs w:val="32"/>
        </w:rPr>
        <w:t>“</w:t>
      </w:r>
      <w:r>
        <w:rPr>
          <w:rFonts w:eastAsia="仿宋_GB2312"/>
          <w:color w:val="000000" w:themeColor="text1"/>
          <w:sz w:val="32"/>
          <w:szCs w:val="32"/>
        </w:rPr>
        <w:t>未来景区、线上博物馆</w:t>
      </w:r>
      <w:r>
        <w:rPr>
          <w:rFonts w:eastAsia="仿宋_GB2312"/>
          <w:color w:val="000000" w:themeColor="text1"/>
          <w:sz w:val="32"/>
          <w:szCs w:val="32"/>
        </w:rPr>
        <w:t>”</w:t>
      </w:r>
      <w:r>
        <w:rPr>
          <w:rFonts w:eastAsia="仿宋_GB2312"/>
          <w:color w:val="000000" w:themeColor="text1"/>
          <w:sz w:val="32"/>
          <w:szCs w:val="32"/>
        </w:rPr>
        <w:t>等。</w:t>
      </w:r>
    </w:p>
    <w:p w:rsidR="00F110C0" w:rsidRDefault="004E4079">
      <w:pPr>
        <w:spacing w:line="560" w:lineRule="exact"/>
        <w:ind w:firstLineChars="200" w:firstLine="640"/>
        <w:rPr>
          <w:rFonts w:eastAsia="仿宋_GB2312"/>
          <w:color w:val="000000" w:themeColor="text1"/>
          <w:sz w:val="32"/>
          <w:szCs w:val="32"/>
        </w:rPr>
      </w:pPr>
      <w:r>
        <w:rPr>
          <w:rFonts w:eastAsia="仿宋_GB2312"/>
          <w:color w:val="000000" w:themeColor="text1"/>
          <w:sz w:val="32"/>
          <w:szCs w:val="32"/>
        </w:rPr>
        <w:t>同时，做强滨海绿色都市农业，积极培育光伏、氢能等海洋清洁能源，</w:t>
      </w:r>
      <w:r>
        <w:rPr>
          <w:rFonts w:eastAsia="仿宋_GB2312"/>
          <w:color w:val="000000" w:themeColor="text1"/>
          <w:sz w:val="32"/>
          <w:szCs w:val="32"/>
        </w:rPr>
        <w:t>重点</w:t>
      </w:r>
      <w:r>
        <w:rPr>
          <w:rFonts w:eastAsia="仿宋_GB2312"/>
          <w:color w:val="000000" w:themeColor="text1"/>
          <w:sz w:val="32"/>
          <w:szCs w:val="32"/>
        </w:rPr>
        <w:t>布局一批燃料电池汽车关键零部件、制氢和储氢装备等项目，共建环杭州湾氢走廊。</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23"/>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lastRenderedPageBreak/>
              <w:t>专栏</w:t>
            </w:r>
            <w:r>
              <w:rPr>
                <w:b/>
                <w:color w:val="000000" w:themeColor="text1"/>
                <w:sz w:val="28"/>
                <w:szCs w:val="28"/>
              </w:rPr>
              <w:t>5</w:t>
            </w:r>
            <w:r>
              <w:rPr>
                <w:b/>
                <w:color w:val="000000" w:themeColor="text1"/>
                <w:sz w:val="28"/>
                <w:szCs w:val="28"/>
              </w:rPr>
              <w:t>：绍兴市海洋产业重点招商方向目录和平台布局指引</w:t>
            </w:r>
          </w:p>
        </w:tc>
      </w:tr>
      <w:tr w:rsidR="00F110C0">
        <w:trPr>
          <w:trHeight w:val="23"/>
          <w:jc w:val="center"/>
        </w:trPr>
        <w:tc>
          <w:tcPr>
            <w:tcW w:w="9060" w:type="dxa"/>
            <w:tcBorders>
              <w:top w:val="single" w:sz="4" w:space="0" w:color="auto"/>
            </w:tcBorders>
            <w:vAlign w:val="center"/>
          </w:tcPr>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1.</w:t>
            </w:r>
            <w:r>
              <w:rPr>
                <w:rFonts w:eastAsia="楷体_GB2312"/>
                <w:b/>
                <w:bCs/>
                <w:color w:val="000000" w:themeColor="text1"/>
                <w:sz w:val="28"/>
                <w:szCs w:val="28"/>
              </w:rPr>
              <w:t>绿色石化</w:t>
            </w:r>
            <w:r>
              <w:rPr>
                <w:rFonts w:eastAsia="楷体_GB2312"/>
                <w:b/>
                <w:bCs/>
                <w:color w:val="000000" w:themeColor="text1"/>
                <w:sz w:val="28"/>
                <w:szCs w:val="28"/>
              </w:rPr>
              <w:t>新材料：</w:t>
            </w:r>
            <w:r>
              <w:rPr>
                <w:rFonts w:eastAsia="楷体_GB2312"/>
                <w:b/>
                <w:bCs/>
                <w:color w:val="000000" w:themeColor="text1"/>
                <w:sz w:val="28"/>
                <w:szCs w:val="28"/>
              </w:rPr>
              <w:t>(1)</w:t>
            </w:r>
            <w:r>
              <w:rPr>
                <w:rFonts w:eastAsia="楷体_GB2312"/>
                <w:b/>
                <w:bCs/>
                <w:color w:val="000000" w:themeColor="text1"/>
                <w:sz w:val="28"/>
                <w:szCs w:val="28"/>
              </w:rPr>
              <w:t>主攻方向：</w:t>
            </w:r>
            <w:bookmarkStart w:id="4" w:name="_Hlk80997111"/>
            <w:r>
              <w:rPr>
                <w:rFonts w:eastAsia="楷体_GB2312"/>
                <w:color w:val="000000" w:themeColor="text1"/>
                <w:sz w:val="28"/>
                <w:szCs w:val="28"/>
              </w:rPr>
              <w:t>石化链化工新材料</w:t>
            </w:r>
            <w:bookmarkEnd w:id="4"/>
            <w:r>
              <w:rPr>
                <w:rFonts w:eastAsia="楷体_GB2312"/>
                <w:color w:val="000000" w:themeColor="text1"/>
                <w:sz w:val="28"/>
                <w:szCs w:val="28"/>
              </w:rPr>
              <w:t>、非石油基化工新材料、高端特种化工新材料</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柯桥经济技术开发区、杭州湾上虞经济技术开发区、嵊州经济开发区</w:t>
            </w:r>
          </w:p>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2.</w:t>
            </w:r>
            <w:r>
              <w:rPr>
                <w:rFonts w:eastAsia="楷体_GB2312"/>
                <w:b/>
                <w:bCs/>
                <w:color w:val="000000" w:themeColor="text1"/>
                <w:sz w:val="28"/>
                <w:szCs w:val="28"/>
              </w:rPr>
              <w:t>海洋生物医药</w:t>
            </w:r>
            <w:r>
              <w:rPr>
                <w:rFonts w:eastAsia="楷体_GB2312"/>
                <w:b/>
                <w:bCs/>
                <w:color w:val="000000" w:themeColor="text1"/>
                <w:sz w:val="28"/>
                <w:szCs w:val="28"/>
              </w:rPr>
              <w:t>:</w:t>
            </w:r>
            <w:r>
              <w:rPr>
                <w:rFonts w:eastAsia="楷体_GB2312"/>
                <w:b/>
                <w:bCs/>
                <w:color w:val="000000" w:themeColor="text1"/>
                <w:sz w:val="28"/>
                <w:szCs w:val="28"/>
              </w:rPr>
              <w:t>（</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海洋生物药物、海洋生物保健品和功能食品、海洋生物制品</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滨海新区、杭州湾上虞经济技术开发区、上虞曹娥江经济开发区、</w:t>
            </w:r>
            <w:r>
              <w:rPr>
                <w:rFonts w:eastAsia="楷体_GB2312"/>
                <w:bCs/>
                <w:color w:val="000000" w:themeColor="text1"/>
                <w:sz w:val="28"/>
                <w:szCs w:val="28"/>
              </w:rPr>
              <w:t>新昌高新技术产业园区</w:t>
            </w:r>
          </w:p>
          <w:p w:rsidR="00F110C0" w:rsidRDefault="004E4079">
            <w:pPr>
              <w:spacing w:line="310" w:lineRule="exact"/>
              <w:ind w:firstLineChars="200" w:firstLine="562"/>
              <w:rPr>
                <w:rFonts w:eastAsia="楷体_GB2312"/>
                <w:color w:val="000000" w:themeColor="text1"/>
                <w:sz w:val="28"/>
                <w:szCs w:val="28"/>
              </w:rPr>
            </w:pPr>
            <w:r>
              <w:rPr>
                <w:rFonts w:eastAsia="楷体_GB2312"/>
                <w:b/>
                <w:bCs/>
                <w:color w:val="000000" w:themeColor="text1"/>
                <w:sz w:val="28"/>
                <w:szCs w:val="28"/>
              </w:rPr>
              <w:t>3.</w:t>
            </w:r>
            <w:r>
              <w:rPr>
                <w:rFonts w:eastAsia="楷体_GB2312"/>
                <w:b/>
                <w:bCs/>
                <w:color w:val="000000" w:themeColor="text1"/>
                <w:sz w:val="28"/>
                <w:szCs w:val="28"/>
              </w:rPr>
              <w:t>海洋电子产业：（</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船舶电子、海洋感知装备、海洋能源、电子卫星通信导航、海洋信息服务</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滨海新区、杭州湾上虞经济技术开发区、诸暨经济开发区</w:t>
            </w:r>
          </w:p>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4.</w:t>
            </w:r>
            <w:r>
              <w:rPr>
                <w:rFonts w:eastAsia="楷体_GB2312"/>
                <w:b/>
                <w:bCs/>
                <w:color w:val="000000" w:themeColor="text1"/>
                <w:sz w:val="28"/>
                <w:szCs w:val="28"/>
              </w:rPr>
              <w:t>高端船舶与海工装备：（</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船舶配套</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滨海新区、杭州湾上虞经济技术开发区、上虞曹娥江经济开发区、诸暨经济开发区、诸暨现代环保装备高新技术产业园区、</w:t>
            </w:r>
            <w:r>
              <w:rPr>
                <w:rFonts w:eastAsia="楷体_GB2312"/>
                <w:bCs/>
                <w:color w:val="000000" w:themeColor="text1"/>
                <w:sz w:val="28"/>
                <w:szCs w:val="28"/>
              </w:rPr>
              <w:t>新昌高新技术产业园区</w:t>
            </w:r>
          </w:p>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5.</w:t>
            </w:r>
            <w:r>
              <w:rPr>
                <w:rFonts w:eastAsia="楷体_GB2312"/>
                <w:b/>
                <w:bCs/>
                <w:color w:val="000000" w:themeColor="text1"/>
                <w:sz w:val="28"/>
                <w:szCs w:val="28"/>
              </w:rPr>
              <w:t>氢能：（</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氢燃料电池及整车、</w:t>
            </w:r>
            <w:r>
              <w:rPr>
                <w:rFonts w:eastAsia="楷体_GB2312"/>
                <w:color w:val="000000" w:themeColor="text1"/>
                <w:sz w:val="28"/>
                <w:szCs w:val="28"/>
              </w:rPr>
              <w:t>氢能应用装备、制氢、储（输）氢、加氢领域</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滨海新区、柯桥经济技术开发区、杭州湾上虞经济技术开发区</w:t>
            </w:r>
          </w:p>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6.</w:t>
            </w:r>
            <w:r>
              <w:rPr>
                <w:rFonts w:eastAsia="楷体_GB2312"/>
                <w:b/>
                <w:bCs/>
                <w:color w:val="000000" w:themeColor="text1"/>
                <w:sz w:val="28"/>
                <w:szCs w:val="28"/>
              </w:rPr>
              <w:t>油气全产业链：（</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油品储运、液化天然气接收</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滨海新区、杭州湾上虞经济技术开发区、上虞曹娥江经济开发区</w:t>
            </w:r>
          </w:p>
          <w:p w:rsidR="00F110C0" w:rsidRDefault="004E4079">
            <w:pPr>
              <w:spacing w:line="310" w:lineRule="exact"/>
              <w:ind w:firstLineChars="200" w:firstLine="562"/>
              <w:rPr>
                <w:rFonts w:eastAsia="楷体_GB2312"/>
                <w:b/>
                <w:bCs/>
                <w:color w:val="000000" w:themeColor="text1"/>
                <w:sz w:val="28"/>
                <w:szCs w:val="28"/>
              </w:rPr>
            </w:pPr>
            <w:r>
              <w:rPr>
                <w:rFonts w:eastAsia="楷体_GB2312"/>
                <w:b/>
                <w:bCs/>
                <w:color w:val="000000" w:themeColor="text1"/>
                <w:sz w:val="28"/>
                <w:szCs w:val="28"/>
              </w:rPr>
              <w:t>7.</w:t>
            </w:r>
            <w:r>
              <w:rPr>
                <w:rFonts w:eastAsia="楷体_GB2312"/>
                <w:b/>
                <w:bCs/>
                <w:color w:val="000000" w:themeColor="text1"/>
                <w:sz w:val="28"/>
                <w:szCs w:val="28"/>
              </w:rPr>
              <w:t>现代港航服务：（</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港航物流</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滨海新区、柯桥经济技术开发区、杭州湾上虞经济技术开发区</w:t>
            </w:r>
          </w:p>
          <w:p w:rsidR="00F110C0" w:rsidRDefault="004E4079">
            <w:pPr>
              <w:spacing w:line="310" w:lineRule="exact"/>
              <w:ind w:firstLineChars="200" w:firstLine="562"/>
              <w:rPr>
                <w:rFonts w:eastAsia="仿宋_GB2312"/>
                <w:color w:val="000000" w:themeColor="text1"/>
                <w:sz w:val="28"/>
                <w:szCs w:val="28"/>
              </w:rPr>
            </w:pPr>
            <w:r>
              <w:rPr>
                <w:rFonts w:eastAsia="楷体_GB2312"/>
                <w:b/>
                <w:bCs/>
                <w:color w:val="000000" w:themeColor="text1"/>
                <w:sz w:val="28"/>
                <w:szCs w:val="28"/>
              </w:rPr>
              <w:t>8.</w:t>
            </w:r>
            <w:r>
              <w:rPr>
                <w:rFonts w:eastAsia="楷体_GB2312"/>
                <w:b/>
                <w:bCs/>
                <w:color w:val="000000" w:themeColor="text1"/>
                <w:sz w:val="28"/>
                <w:szCs w:val="28"/>
              </w:rPr>
              <w:t>滨海文化旅游：</w:t>
            </w:r>
            <w:r>
              <w:rPr>
                <w:rFonts w:eastAsia="楷体_GB2312"/>
                <w:b/>
                <w:bCs/>
                <w:color w:val="000000" w:themeColor="text1"/>
                <w:sz w:val="28"/>
                <w:szCs w:val="28"/>
              </w:rPr>
              <w:t>(1)</w:t>
            </w:r>
            <w:r>
              <w:rPr>
                <w:rFonts w:eastAsia="楷体_GB2312"/>
                <w:b/>
                <w:bCs/>
                <w:color w:val="000000" w:themeColor="text1"/>
                <w:sz w:val="28"/>
                <w:szCs w:val="28"/>
              </w:rPr>
              <w:t>主攻方向：</w:t>
            </w:r>
            <w:r>
              <w:rPr>
                <w:rFonts w:eastAsia="楷体_GB2312"/>
                <w:color w:val="000000" w:themeColor="text1"/>
                <w:sz w:val="28"/>
                <w:szCs w:val="28"/>
              </w:rPr>
              <w:t>海洋文化旅游</w:t>
            </w:r>
            <w:r>
              <w:rPr>
                <w:rFonts w:eastAsia="楷体_GB2312"/>
                <w:b/>
                <w:bCs/>
                <w:color w:val="000000" w:themeColor="text1"/>
                <w:sz w:val="28"/>
                <w:szCs w:val="28"/>
              </w:rPr>
              <w:t>（</w:t>
            </w:r>
            <w:r>
              <w:rPr>
                <w:rFonts w:eastAsia="楷体_GB2312"/>
                <w:b/>
                <w:bCs/>
                <w:color w:val="000000" w:themeColor="text1"/>
                <w:sz w:val="28"/>
                <w:szCs w:val="28"/>
              </w:rPr>
              <w:t>2</w:t>
            </w:r>
            <w:r>
              <w:rPr>
                <w:rFonts w:eastAsia="楷体_GB2312"/>
                <w:b/>
                <w:bCs/>
                <w:color w:val="000000" w:themeColor="text1"/>
                <w:sz w:val="28"/>
                <w:szCs w:val="28"/>
              </w:rPr>
              <w:t>）重点区域和项目承载平台：</w:t>
            </w:r>
            <w:r>
              <w:rPr>
                <w:rFonts w:eastAsia="楷体_GB2312"/>
                <w:color w:val="000000" w:themeColor="text1"/>
                <w:sz w:val="28"/>
                <w:szCs w:val="28"/>
              </w:rPr>
              <w:t>滨海新区、柯桥经济技术开发区、杭州湾上虞经济技术开发区</w:t>
            </w:r>
          </w:p>
        </w:tc>
      </w:tr>
    </w:tbl>
    <w:p w:rsidR="00F110C0" w:rsidRDefault="004E4079">
      <w:pPr>
        <w:overflowPunct w:val="0"/>
        <w:adjustRightInd w:val="0"/>
        <w:snapToGrid w:val="0"/>
        <w:spacing w:line="580" w:lineRule="exact"/>
        <w:ind w:left="630"/>
        <w:rPr>
          <w:rFonts w:eastAsia="黑体"/>
          <w:color w:val="000000" w:themeColor="text1"/>
          <w:sz w:val="32"/>
          <w:szCs w:val="32"/>
        </w:rPr>
      </w:pPr>
      <w:r>
        <w:rPr>
          <w:rFonts w:eastAsia="黑体"/>
          <w:color w:val="000000" w:themeColor="text1"/>
          <w:sz w:val="32"/>
          <w:szCs w:val="32"/>
        </w:rPr>
        <w:t>五、提升海洋科技创新转化能力</w:t>
      </w:r>
    </w:p>
    <w:p w:rsidR="00F110C0" w:rsidRDefault="004E4079">
      <w:pPr>
        <w:overflowPunct w:val="0"/>
        <w:adjustRightInd w:val="0"/>
        <w:snapToGrid w:val="0"/>
        <w:spacing w:line="580" w:lineRule="exact"/>
        <w:ind w:firstLineChars="200" w:firstLine="616"/>
        <w:rPr>
          <w:rFonts w:eastAsia="仿宋_GB2312"/>
          <w:color w:val="000000" w:themeColor="text1"/>
          <w:spacing w:val="-6"/>
          <w:sz w:val="32"/>
          <w:szCs w:val="32"/>
        </w:rPr>
      </w:pPr>
      <w:r>
        <w:rPr>
          <w:rFonts w:eastAsia="仿宋_GB2312"/>
          <w:color w:val="000000" w:themeColor="text1"/>
          <w:spacing w:val="-6"/>
          <w:sz w:val="32"/>
          <w:szCs w:val="32"/>
        </w:rPr>
        <w:t>完善海洋领域</w:t>
      </w:r>
      <w:r>
        <w:rPr>
          <w:rFonts w:eastAsia="仿宋_GB2312"/>
          <w:color w:val="000000" w:themeColor="text1"/>
          <w:spacing w:val="-6"/>
          <w:sz w:val="32"/>
          <w:szCs w:val="32"/>
        </w:rPr>
        <w:t>“</w:t>
      </w:r>
      <w:r>
        <w:rPr>
          <w:rFonts w:eastAsia="仿宋_GB2312"/>
          <w:color w:val="000000" w:themeColor="text1"/>
          <w:spacing w:val="-6"/>
          <w:sz w:val="32"/>
          <w:szCs w:val="32"/>
        </w:rPr>
        <w:t>产学研用金、才政介美云</w:t>
      </w:r>
      <w:r>
        <w:rPr>
          <w:rFonts w:eastAsia="仿宋_GB2312"/>
          <w:color w:val="000000" w:themeColor="text1"/>
          <w:spacing w:val="-6"/>
          <w:sz w:val="32"/>
          <w:szCs w:val="32"/>
        </w:rPr>
        <w:t>”</w:t>
      </w:r>
      <w:r>
        <w:rPr>
          <w:rFonts w:eastAsia="仿宋_GB2312"/>
          <w:color w:val="000000" w:themeColor="text1"/>
          <w:spacing w:val="-6"/>
          <w:sz w:val="32"/>
          <w:szCs w:val="32"/>
        </w:rPr>
        <w:t>等十联动创新生态体系，</w:t>
      </w:r>
      <w:r>
        <w:rPr>
          <w:rFonts w:eastAsia="仿宋_GB2312"/>
          <w:bCs/>
          <w:color w:val="000000" w:themeColor="text1"/>
          <w:spacing w:val="-6"/>
          <w:sz w:val="32"/>
          <w:szCs w:val="32"/>
        </w:rPr>
        <w:t>攻关海洋生物医药技术、海洋绿色石化新材料技术、海洋装备技术等，</w:t>
      </w:r>
      <w:r>
        <w:rPr>
          <w:rFonts w:eastAsia="仿宋_GB2312"/>
          <w:color w:val="000000" w:themeColor="text1"/>
          <w:spacing w:val="-6"/>
          <w:sz w:val="32"/>
          <w:szCs w:val="32"/>
        </w:rPr>
        <w:t>努力成为海洋产业科技研发、孵化和产业化的集聚地。</w:t>
      </w:r>
    </w:p>
    <w:p w:rsidR="00F110C0" w:rsidRDefault="004E4079">
      <w:pPr>
        <w:overflowPunct w:val="0"/>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（一）加快海洋创新平台主体建设</w:t>
      </w:r>
    </w:p>
    <w:p w:rsidR="00F110C0" w:rsidRDefault="004E4079">
      <w:pPr>
        <w:overflowPunct w:val="0"/>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做强涉海</w:t>
      </w:r>
      <w:r>
        <w:rPr>
          <w:rFonts w:eastAsia="仿宋_GB2312"/>
          <w:b/>
          <w:bCs/>
          <w:color w:val="000000" w:themeColor="text1"/>
          <w:sz w:val="32"/>
          <w:szCs w:val="32"/>
        </w:rPr>
        <w:t>“</w:t>
      </w:r>
      <w:r>
        <w:rPr>
          <w:rFonts w:eastAsia="仿宋_GB2312"/>
          <w:b/>
          <w:bCs/>
          <w:color w:val="000000" w:themeColor="text1"/>
          <w:sz w:val="32"/>
          <w:szCs w:val="32"/>
        </w:rPr>
        <w:t>创新园</w:t>
      </w:r>
      <w:r>
        <w:rPr>
          <w:rFonts w:eastAsia="仿宋_GB2312"/>
          <w:b/>
          <w:bCs/>
          <w:color w:val="000000" w:themeColor="text1"/>
          <w:sz w:val="32"/>
          <w:szCs w:val="32"/>
        </w:rPr>
        <w:t>”</w:t>
      </w:r>
      <w:r>
        <w:rPr>
          <w:rFonts w:eastAsia="仿宋_GB2312"/>
          <w:b/>
          <w:bCs/>
          <w:color w:val="000000" w:themeColor="text1"/>
          <w:sz w:val="32"/>
          <w:szCs w:val="32"/>
        </w:rPr>
        <w:t>科创平台。</w:t>
      </w:r>
      <w:r>
        <w:rPr>
          <w:rFonts w:eastAsia="仿宋_GB2312"/>
          <w:color w:val="000000" w:themeColor="text1"/>
          <w:sz w:val="32"/>
          <w:szCs w:val="32"/>
        </w:rPr>
        <w:t>围绕绍兴科创大走廊建设，联动对接</w:t>
      </w:r>
      <w:r>
        <w:rPr>
          <w:rFonts w:eastAsia="仿宋_GB2312"/>
          <w:color w:val="000000" w:themeColor="text1"/>
          <w:sz w:val="32"/>
          <w:szCs w:val="32"/>
        </w:rPr>
        <w:t>G60</w:t>
      </w:r>
      <w:r>
        <w:rPr>
          <w:rFonts w:eastAsia="仿宋_GB2312"/>
          <w:color w:val="000000" w:themeColor="text1"/>
          <w:sz w:val="32"/>
          <w:szCs w:val="32"/>
        </w:rPr>
        <w:t>、杭州城西、宁波甬江</w:t>
      </w:r>
      <w:r>
        <w:rPr>
          <w:rFonts w:eastAsia="仿宋_GB2312"/>
          <w:color w:val="000000" w:themeColor="text1"/>
          <w:sz w:val="32"/>
          <w:szCs w:val="32"/>
        </w:rPr>
        <w:t>科创大走廊，探索市内产业研究院与上海张江国家实验室、杭州之江实验室、西湖实验室等</w:t>
      </w:r>
      <w:r>
        <w:rPr>
          <w:rFonts w:eastAsia="仿宋_GB2312"/>
          <w:color w:val="000000" w:themeColor="text1"/>
          <w:sz w:val="32"/>
          <w:szCs w:val="32"/>
        </w:rPr>
        <w:lastRenderedPageBreak/>
        <w:t>深度合作</w:t>
      </w:r>
      <w:r>
        <w:rPr>
          <w:rFonts w:eastAsia="仿宋_GB2312"/>
          <w:color w:val="000000" w:themeColor="text1"/>
          <w:sz w:val="32"/>
          <w:szCs w:val="32"/>
        </w:rPr>
        <w:t>，</w:t>
      </w:r>
      <w:r>
        <w:rPr>
          <w:rFonts w:eastAsia="仿宋_GB2312"/>
          <w:color w:val="000000" w:themeColor="text1"/>
          <w:sz w:val="32"/>
          <w:szCs w:val="32"/>
        </w:rPr>
        <w:t>紧密对接中科院宁波材料所海洋材料国家重点实验室创建，谋划建设海洋生物医药研究院。加快镜湖科技城、滨海科技城等创新平台建设，</w:t>
      </w:r>
      <w:r>
        <w:rPr>
          <w:rFonts w:eastAsia="仿宋_GB2312"/>
          <w:color w:val="000000" w:themeColor="text1"/>
          <w:sz w:val="32"/>
          <w:szCs w:val="32"/>
        </w:rPr>
        <w:t>争取绍芯集成电路实验室、</w:t>
      </w:r>
      <w:r>
        <w:rPr>
          <w:rFonts w:eastAsia="仿宋_GB2312"/>
          <w:color w:val="000000" w:themeColor="text1"/>
          <w:sz w:val="32"/>
          <w:szCs w:val="32"/>
        </w:rPr>
        <w:t>曹娥江新材料实验室、鉴湖现代纺织实验室</w:t>
      </w:r>
      <w:r>
        <w:rPr>
          <w:rFonts w:eastAsia="仿宋_GB2312"/>
          <w:color w:val="000000" w:themeColor="text1"/>
          <w:sz w:val="32"/>
          <w:szCs w:val="32"/>
        </w:rPr>
        <w:t>纳入省级实验室布局</w:t>
      </w:r>
      <w:r>
        <w:rPr>
          <w:rFonts w:eastAsia="仿宋_GB2312"/>
          <w:color w:val="000000" w:themeColor="text1"/>
          <w:sz w:val="32"/>
          <w:szCs w:val="32"/>
        </w:rPr>
        <w:t>，</w:t>
      </w:r>
      <w:r>
        <w:rPr>
          <w:rFonts w:eastAsia="仿宋_GB2312"/>
          <w:color w:val="000000" w:themeColor="text1"/>
          <w:sz w:val="32"/>
          <w:szCs w:val="32"/>
        </w:rPr>
        <w:t>加快推进</w:t>
      </w:r>
      <w:r>
        <w:rPr>
          <w:rFonts w:eastAsia="仿宋_GB2312"/>
          <w:color w:val="000000" w:themeColor="text1"/>
          <w:sz w:val="32"/>
          <w:szCs w:val="32"/>
        </w:rPr>
        <w:t>天津大学绍兴研究院、浙江工业大学上虞研究院、中科院新材料技术创新研究院、龙盛集团研究院创新基地、新和成新材料研究院、哈工大机器人集团长三角中心等</w:t>
      </w:r>
      <w:r>
        <w:rPr>
          <w:rFonts w:eastAsia="仿宋_GB2312"/>
          <w:color w:val="000000" w:themeColor="text1"/>
          <w:sz w:val="32"/>
          <w:szCs w:val="32"/>
        </w:rPr>
        <w:t>创新合作</w:t>
      </w:r>
      <w:r>
        <w:rPr>
          <w:rFonts w:eastAsia="仿宋_GB2312"/>
          <w:color w:val="000000" w:themeColor="text1"/>
          <w:sz w:val="32"/>
          <w:szCs w:val="32"/>
        </w:rPr>
        <w:t>项目。</w:t>
      </w:r>
    </w:p>
    <w:p w:rsidR="00F110C0" w:rsidRDefault="004E4079">
      <w:pPr>
        <w:overflowPunct w:val="0"/>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2.</w:t>
      </w:r>
      <w:r>
        <w:rPr>
          <w:rFonts w:eastAsia="仿宋_GB2312"/>
          <w:b/>
          <w:bCs/>
          <w:color w:val="000000" w:themeColor="text1"/>
          <w:sz w:val="32"/>
          <w:szCs w:val="32"/>
        </w:rPr>
        <w:t>积极培育海洋科技型企业主体。</w:t>
      </w:r>
      <w:r>
        <w:rPr>
          <w:rFonts w:eastAsia="仿宋_GB2312"/>
          <w:color w:val="000000" w:themeColor="text1"/>
          <w:sz w:val="32"/>
          <w:szCs w:val="32"/>
        </w:rPr>
        <w:t>完善</w:t>
      </w:r>
      <w:r>
        <w:rPr>
          <w:rFonts w:eastAsia="仿宋_GB2312"/>
          <w:color w:val="000000" w:themeColor="text1"/>
          <w:sz w:val="32"/>
          <w:szCs w:val="32"/>
        </w:rPr>
        <w:t>“</w:t>
      </w:r>
      <w:r>
        <w:rPr>
          <w:rFonts w:eastAsia="仿宋_GB2312"/>
          <w:color w:val="000000" w:themeColor="text1"/>
          <w:sz w:val="32"/>
          <w:szCs w:val="32"/>
        </w:rPr>
        <w:t>微成长、小升规、高壮大</w:t>
      </w:r>
      <w:r>
        <w:rPr>
          <w:rFonts w:eastAsia="仿宋_GB2312"/>
          <w:color w:val="000000" w:themeColor="text1"/>
          <w:sz w:val="32"/>
          <w:szCs w:val="32"/>
        </w:rPr>
        <w:t>”</w:t>
      </w:r>
      <w:r>
        <w:rPr>
          <w:rFonts w:eastAsia="仿宋_GB2312"/>
          <w:color w:val="000000" w:themeColor="text1"/>
          <w:sz w:val="32"/>
          <w:szCs w:val="32"/>
        </w:rPr>
        <w:t>梯次培育机制，大力培育海洋科技领域的领军型企业、高成长企业、独角兽企业以及</w:t>
      </w:r>
      <w:r>
        <w:rPr>
          <w:rFonts w:eastAsia="仿宋_GB2312"/>
          <w:color w:val="000000" w:themeColor="text1"/>
          <w:sz w:val="32"/>
          <w:szCs w:val="32"/>
        </w:rPr>
        <w:t>“</w:t>
      </w:r>
      <w:r>
        <w:rPr>
          <w:rFonts w:eastAsia="仿宋_GB2312"/>
          <w:color w:val="000000" w:themeColor="text1"/>
          <w:sz w:val="32"/>
          <w:szCs w:val="32"/>
        </w:rPr>
        <w:t>专</w:t>
      </w:r>
      <w:r>
        <w:rPr>
          <w:rFonts w:eastAsia="仿宋_GB2312"/>
          <w:color w:val="000000" w:themeColor="text1"/>
          <w:sz w:val="32"/>
          <w:szCs w:val="32"/>
        </w:rPr>
        <w:t>新特精</w:t>
      </w:r>
      <w:r>
        <w:rPr>
          <w:rFonts w:eastAsia="仿宋_GB2312"/>
          <w:color w:val="000000" w:themeColor="text1"/>
          <w:sz w:val="32"/>
          <w:szCs w:val="32"/>
        </w:rPr>
        <w:t>”</w:t>
      </w:r>
      <w:r>
        <w:rPr>
          <w:rFonts w:eastAsia="仿宋_GB2312"/>
          <w:color w:val="000000" w:themeColor="text1"/>
          <w:sz w:val="32"/>
          <w:szCs w:val="32"/>
        </w:rPr>
        <w:t>企业。支持以涉海科技创新领军企业为依托，创建涉海产业创新服务综合体。支持现有涉海科技型中小企业、创新型试点示范企业、涉海农业科技企业做大做强，引导涉海行业的龙头骨干企业成为高新技术企业。实施创新链产业链贯通工程，完善技术要素市场化配置，引导各类要素向企业集聚，有效推动成果转化。以培育</w:t>
      </w:r>
      <w:r>
        <w:rPr>
          <w:rFonts w:eastAsia="仿宋_GB2312"/>
          <w:color w:val="000000" w:themeColor="text1"/>
          <w:sz w:val="32"/>
          <w:szCs w:val="32"/>
        </w:rPr>
        <w:t>100</w:t>
      </w:r>
      <w:r>
        <w:rPr>
          <w:rFonts w:eastAsia="仿宋_GB2312"/>
          <w:color w:val="000000" w:themeColor="text1"/>
          <w:sz w:val="32"/>
          <w:szCs w:val="32"/>
        </w:rPr>
        <w:t>家左右海洋科技型企业为重点，打造海洋科技型中小企业、高新技术企业、创新型领军企业梯队。</w:t>
      </w:r>
    </w:p>
    <w:p w:rsidR="00F110C0" w:rsidRDefault="004E4079">
      <w:pPr>
        <w:numPr>
          <w:ilvl w:val="255"/>
          <w:numId w:val="0"/>
        </w:numPr>
        <w:overflowPunct w:val="0"/>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（二）加快海洋关键技术攻关及成果转化</w:t>
      </w:r>
    </w:p>
    <w:p w:rsidR="00F110C0" w:rsidRDefault="004E4079">
      <w:pPr>
        <w:overflowPunct w:val="0"/>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加快涉海产业关键技术攻关。</w:t>
      </w:r>
      <w:r>
        <w:rPr>
          <w:rFonts w:eastAsia="仿宋_GB2312"/>
          <w:color w:val="000000" w:themeColor="text1"/>
          <w:sz w:val="32"/>
          <w:szCs w:val="32"/>
        </w:rPr>
        <w:t>推进产学研深度融合，开展海洋科技创新联合攻关行动计划，在绿色石化新材料、海洋生物医药、海洋高端装备制造等领域组织开展关键技术攻关，攻坚制约海洋特色新兴产业发展的关键技术环节，提升关键系统和核心</w:t>
      </w:r>
      <w:r>
        <w:rPr>
          <w:rFonts w:eastAsia="仿宋_GB2312"/>
          <w:color w:val="000000" w:themeColor="text1"/>
          <w:sz w:val="32"/>
          <w:szCs w:val="32"/>
        </w:rPr>
        <w:lastRenderedPageBreak/>
        <w:t>部件配套能力，形成支撑产业快速发展的技术体系。以海洋重大科技任务军民协同攻关为主线，积极参与建设海上北斗定位等服务系统，联合突破一批海洋工程装备、海洋生物关键共性技术和卡脖子技术。</w:t>
      </w:r>
    </w:p>
    <w:p w:rsidR="00F110C0" w:rsidRDefault="004E4079">
      <w:pPr>
        <w:overflowPunct w:val="0"/>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2.</w:t>
      </w:r>
      <w:r>
        <w:rPr>
          <w:rFonts w:eastAsia="仿宋_GB2312"/>
          <w:b/>
          <w:bCs/>
          <w:color w:val="000000" w:themeColor="text1"/>
          <w:sz w:val="32"/>
          <w:szCs w:val="32"/>
        </w:rPr>
        <w:t>加快海洋科技创新成果转化。</w:t>
      </w:r>
      <w:r>
        <w:rPr>
          <w:rFonts w:eastAsia="仿宋_GB2312"/>
          <w:color w:val="000000" w:themeColor="text1"/>
          <w:sz w:val="32"/>
          <w:szCs w:val="32"/>
        </w:rPr>
        <w:t>建立科技攻关</w:t>
      </w:r>
      <w:r>
        <w:rPr>
          <w:rFonts w:eastAsia="仿宋_GB2312"/>
          <w:color w:val="000000" w:themeColor="text1"/>
          <w:sz w:val="32"/>
          <w:szCs w:val="32"/>
        </w:rPr>
        <w:t>“</w:t>
      </w:r>
      <w:r>
        <w:rPr>
          <w:rFonts w:eastAsia="仿宋_GB2312"/>
          <w:color w:val="000000" w:themeColor="text1"/>
          <w:sz w:val="32"/>
          <w:szCs w:val="32"/>
        </w:rPr>
        <w:t>揭榜挂帅制</w:t>
      </w:r>
      <w:r>
        <w:rPr>
          <w:rFonts w:eastAsia="仿宋_GB2312"/>
          <w:color w:val="000000" w:themeColor="text1"/>
          <w:sz w:val="32"/>
          <w:szCs w:val="32"/>
        </w:rPr>
        <w:t>”</w:t>
      </w:r>
      <w:r>
        <w:rPr>
          <w:rFonts w:eastAsia="仿宋_GB2312"/>
          <w:color w:val="000000" w:themeColor="text1"/>
          <w:sz w:val="32"/>
          <w:szCs w:val="32"/>
        </w:rPr>
        <w:t>，制定发布攻关榜单，鼓励涉海科研单位揭榜攻关，推行科技项目推荐</w:t>
      </w:r>
      <w:r>
        <w:rPr>
          <w:rFonts w:eastAsia="仿宋_GB2312"/>
          <w:color w:val="000000" w:themeColor="text1"/>
          <w:sz w:val="32"/>
          <w:szCs w:val="32"/>
        </w:rPr>
        <w:t>“</w:t>
      </w:r>
      <w:r>
        <w:rPr>
          <w:rFonts w:eastAsia="仿宋_GB2312"/>
          <w:color w:val="000000" w:themeColor="text1"/>
          <w:sz w:val="32"/>
          <w:szCs w:val="32"/>
        </w:rPr>
        <w:t>悬赏制</w:t>
      </w:r>
      <w:r>
        <w:rPr>
          <w:rFonts w:eastAsia="仿宋_GB2312"/>
          <w:color w:val="000000" w:themeColor="text1"/>
          <w:sz w:val="32"/>
          <w:szCs w:val="32"/>
        </w:rPr>
        <w:t>”</w:t>
      </w:r>
      <w:r>
        <w:rPr>
          <w:rFonts w:eastAsia="仿宋_GB2312"/>
          <w:color w:val="000000" w:themeColor="text1"/>
          <w:sz w:val="32"/>
          <w:szCs w:val="32"/>
        </w:rPr>
        <w:t>、评审专家</w:t>
      </w:r>
      <w:r>
        <w:rPr>
          <w:rFonts w:eastAsia="仿宋_GB2312"/>
          <w:color w:val="000000" w:themeColor="text1"/>
          <w:sz w:val="32"/>
          <w:szCs w:val="32"/>
        </w:rPr>
        <w:t>“</w:t>
      </w:r>
      <w:r>
        <w:rPr>
          <w:rFonts w:eastAsia="仿宋_GB2312"/>
          <w:color w:val="000000" w:themeColor="text1"/>
          <w:sz w:val="32"/>
          <w:szCs w:val="32"/>
        </w:rPr>
        <w:t>邀请制</w:t>
      </w:r>
      <w:r>
        <w:rPr>
          <w:rFonts w:eastAsia="仿宋_GB2312"/>
          <w:color w:val="000000" w:themeColor="text1"/>
          <w:sz w:val="32"/>
          <w:szCs w:val="32"/>
        </w:rPr>
        <w:t>”</w:t>
      </w:r>
      <w:r>
        <w:rPr>
          <w:rFonts w:eastAsia="仿宋_GB2312"/>
          <w:color w:val="000000" w:themeColor="text1"/>
          <w:sz w:val="32"/>
          <w:szCs w:val="32"/>
        </w:rPr>
        <w:t>，项目评审</w:t>
      </w:r>
      <w:r>
        <w:rPr>
          <w:rFonts w:eastAsia="仿宋_GB2312"/>
          <w:color w:val="000000" w:themeColor="text1"/>
          <w:sz w:val="32"/>
          <w:szCs w:val="32"/>
        </w:rPr>
        <w:t>“</w:t>
      </w:r>
      <w:r>
        <w:rPr>
          <w:rFonts w:eastAsia="仿宋_GB2312"/>
          <w:color w:val="000000" w:themeColor="text1"/>
          <w:sz w:val="32"/>
          <w:szCs w:val="32"/>
        </w:rPr>
        <w:t>主审制</w:t>
      </w:r>
      <w:r>
        <w:rPr>
          <w:rFonts w:eastAsia="仿宋_GB2312"/>
          <w:color w:val="000000" w:themeColor="text1"/>
          <w:sz w:val="32"/>
          <w:szCs w:val="32"/>
        </w:rPr>
        <w:t>”</w:t>
      </w:r>
      <w:r>
        <w:rPr>
          <w:rFonts w:eastAsia="仿宋_GB2312"/>
          <w:color w:val="000000" w:themeColor="text1"/>
          <w:sz w:val="32"/>
          <w:szCs w:val="32"/>
        </w:rPr>
        <w:t>，项目经费</w:t>
      </w:r>
      <w:r>
        <w:rPr>
          <w:rFonts w:eastAsia="仿宋_GB2312"/>
          <w:color w:val="000000" w:themeColor="text1"/>
          <w:sz w:val="32"/>
          <w:szCs w:val="32"/>
        </w:rPr>
        <w:t>“</w:t>
      </w:r>
      <w:r>
        <w:rPr>
          <w:rFonts w:eastAsia="仿宋_GB2312"/>
          <w:color w:val="000000" w:themeColor="text1"/>
          <w:sz w:val="32"/>
          <w:szCs w:val="32"/>
        </w:rPr>
        <w:t>包干制</w:t>
      </w:r>
      <w:r>
        <w:rPr>
          <w:rFonts w:eastAsia="仿宋_GB2312"/>
          <w:color w:val="000000" w:themeColor="text1"/>
          <w:sz w:val="32"/>
          <w:szCs w:val="32"/>
        </w:rPr>
        <w:t>”</w:t>
      </w:r>
      <w:r>
        <w:rPr>
          <w:rFonts w:eastAsia="仿宋_GB2312"/>
          <w:color w:val="000000" w:themeColor="text1"/>
          <w:sz w:val="32"/>
          <w:szCs w:val="32"/>
        </w:rPr>
        <w:t>。支持海洋科技创新平台及机构开展科技成果处置和收益权改革，打通科技成果转移转化</w:t>
      </w:r>
      <w:r>
        <w:rPr>
          <w:rFonts w:eastAsia="仿宋_GB2312"/>
          <w:color w:val="000000" w:themeColor="text1"/>
          <w:sz w:val="32"/>
          <w:szCs w:val="32"/>
        </w:rPr>
        <w:t>“</w:t>
      </w:r>
      <w:r>
        <w:rPr>
          <w:rFonts w:eastAsia="仿宋_GB2312"/>
          <w:color w:val="000000" w:themeColor="text1"/>
          <w:sz w:val="32"/>
          <w:szCs w:val="32"/>
        </w:rPr>
        <w:t>最后一公里</w:t>
      </w:r>
      <w:r>
        <w:rPr>
          <w:rFonts w:eastAsia="仿宋_GB2312"/>
          <w:color w:val="000000" w:themeColor="text1"/>
          <w:sz w:val="32"/>
          <w:szCs w:val="32"/>
        </w:rPr>
        <w:t>”</w:t>
      </w:r>
      <w:r>
        <w:rPr>
          <w:rFonts w:eastAsia="仿宋_GB2312"/>
          <w:color w:val="000000" w:themeColor="text1"/>
          <w:sz w:val="32"/>
          <w:szCs w:val="32"/>
        </w:rPr>
        <w:t>，鼓励全球知名高校、科研院所在绍合作建设涉海产业科研创新平台、科技成果转化中心和国际研发机构，争取</w:t>
      </w:r>
      <w:r>
        <w:rPr>
          <w:rFonts w:eastAsia="仿宋_GB2312"/>
          <w:color w:val="000000" w:themeColor="text1"/>
          <w:sz w:val="32"/>
          <w:szCs w:val="32"/>
        </w:rPr>
        <w:t>一批</w:t>
      </w:r>
      <w:r>
        <w:rPr>
          <w:rFonts w:eastAsia="仿宋_GB2312"/>
          <w:color w:val="000000" w:themeColor="text1"/>
          <w:sz w:val="32"/>
          <w:szCs w:val="32"/>
        </w:rPr>
        <w:t>海洋产业技术成果在绍兴转化。</w:t>
      </w:r>
    </w:p>
    <w:p w:rsidR="00F110C0" w:rsidRDefault="004E4079">
      <w:pPr>
        <w:overflowPunct w:val="0"/>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（三）加快海洋科技人才队伍建设</w:t>
      </w:r>
    </w:p>
    <w:p w:rsidR="00F110C0" w:rsidRDefault="004E4079">
      <w:pPr>
        <w:overflowPunct w:val="0"/>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结合绍兴引才工程，推出海洋科技人才优先发展等政策，引进和汇聚院士专家、战略科学家和科研管理优秀人才等智力资源，培养一批</w:t>
      </w:r>
      <w:r>
        <w:rPr>
          <w:rFonts w:eastAsia="仿宋_GB2312"/>
          <w:color w:val="000000" w:themeColor="text1"/>
          <w:sz w:val="32"/>
          <w:szCs w:val="32"/>
        </w:rPr>
        <w:t>海洋</w:t>
      </w:r>
      <w:r>
        <w:rPr>
          <w:rFonts w:eastAsia="仿宋_GB2312"/>
          <w:color w:val="000000" w:themeColor="text1"/>
          <w:sz w:val="32"/>
          <w:szCs w:val="32"/>
        </w:rPr>
        <w:t>战略科技人才，开展海洋科学技术发展预测、规划编制、政策研究。加大涉海类学科专业建设投入，建好涉海类优势特色学科，加强职业经理人、产业人才培养，打造一支梯度合理、结构完善、富有活力的科技创新人才力量。</w:t>
      </w:r>
    </w:p>
    <w:p w:rsidR="00F110C0" w:rsidRDefault="004E4079">
      <w:pPr>
        <w:overflowPunct w:val="0"/>
        <w:adjustRightInd w:val="0"/>
        <w:snapToGrid w:val="0"/>
        <w:spacing w:line="580" w:lineRule="exact"/>
        <w:ind w:left="630"/>
        <w:rPr>
          <w:rFonts w:eastAsia="黑体"/>
          <w:color w:val="000000" w:themeColor="text1"/>
          <w:sz w:val="32"/>
          <w:szCs w:val="32"/>
        </w:rPr>
      </w:pPr>
      <w:r>
        <w:rPr>
          <w:rFonts w:eastAsia="黑体"/>
          <w:color w:val="000000" w:themeColor="text1"/>
          <w:sz w:val="32"/>
          <w:szCs w:val="32"/>
        </w:rPr>
        <w:t>六、增强海洋经济对外开放能力</w:t>
      </w:r>
    </w:p>
    <w:p w:rsidR="00F110C0" w:rsidRDefault="004E4079">
      <w:pPr>
        <w:overflowPunct w:val="0"/>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发挥绍兴杭州湾南岸综合枢纽优势，积极发展江海、海河、海铁等多式联运，进一步补齐内河水运短板，加快与长三角区域</w:t>
      </w:r>
      <w:r>
        <w:rPr>
          <w:rFonts w:eastAsia="仿宋_GB2312"/>
          <w:color w:val="000000" w:themeColor="text1"/>
          <w:sz w:val="32"/>
          <w:szCs w:val="32"/>
        </w:rPr>
        <w:lastRenderedPageBreak/>
        <w:t>重点海港、空港、陆港一体联动发展，培育高能级海洋开放平台，打开对外开放新通道、汇集投资增长新动力。</w:t>
      </w:r>
    </w:p>
    <w:p w:rsidR="00F110C0" w:rsidRDefault="004E4079">
      <w:pPr>
        <w:numPr>
          <w:ilvl w:val="0"/>
          <w:numId w:val="3"/>
        </w:numPr>
        <w:overflowPunct w:val="0"/>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打造现代港航集疏运体系</w:t>
      </w:r>
    </w:p>
    <w:p w:rsidR="00F110C0" w:rsidRDefault="004E4079">
      <w:pPr>
        <w:overflowPunct w:val="0"/>
        <w:adjustRightInd w:val="0"/>
        <w:snapToGrid w:val="0"/>
        <w:spacing w:line="580" w:lineRule="exact"/>
        <w:ind w:firstLineChars="200" w:firstLine="667"/>
        <w:rPr>
          <w:rFonts w:eastAsia="仿宋_GB2312"/>
          <w:color w:val="000000" w:themeColor="text1"/>
          <w:spacing w:val="6"/>
          <w:sz w:val="32"/>
          <w:szCs w:val="32"/>
        </w:rPr>
      </w:pPr>
      <w:r>
        <w:rPr>
          <w:rFonts w:eastAsia="仿宋_GB2312"/>
          <w:b/>
          <w:bCs/>
          <w:color w:val="000000" w:themeColor="text1"/>
          <w:spacing w:val="6"/>
          <w:sz w:val="32"/>
          <w:szCs w:val="32"/>
        </w:rPr>
        <w:t>1.</w:t>
      </w:r>
      <w:r>
        <w:rPr>
          <w:rFonts w:eastAsia="仿宋_GB2312"/>
          <w:b/>
          <w:bCs/>
          <w:color w:val="000000" w:themeColor="text1"/>
          <w:spacing w:val="6"/>
          <w:sz w:val="32"/>
          <w:szCs w:val="32"/>
        </w:rPr>
        <w:t>加快通江达海的航道港口码头建设。</w:t>
      </w:r>
      <w:r>
        <w:rPr>
          <w:rFonts w:eastAsia="仿宋_GB2312"/>
          <w:color w:val="000000" w:themeColor="text1"/>
          <w:spacing w:val="6"/>
          <w:sz w:val="32"/>
          <w:szCs w:val="32"/>
        </w:rPr>
        <w:t>融入上海洋山港和宁波舟山港全球航运体系，深化与杭州、宁波、嘉兴和大运河、长江沿线各港口城市合作，以钱塘江、杭甬运河、曹娥江、浦阳江四大水系为沟通纽带，持续推进通江达海的高等级</w:t>
      </w:r>
      <w:r>
        <w:rPr>
          <w:rFonts w:eastAsia="仿宋_GB2312"/>
          <w:color w:val="000000" w:themeColor="text1"/>
          <w:spacing w:val="6"/>
          <w:sz w:val="32"/>
          <w:szCs w:val="32"/>
        </w:rPr>
        <w:t>H</w:t>
      </w:r>
      <w:r>
        <w:rPr>
          <w:rFonts w:eastAsia="仿宋_GB2312"/>
          <w:color w:val="000000" w:themeColor="text1"/>
          <w:spacing w:val="6"/>
          <w:sz w:val="32"/>
          <w:szCs w:val="32"/>
        </w:rPr>
        <w:t>型骨干航道网建设，加快实施杭甬运河三级航道整治提升工程、曹娥江</w:t>
      </w:r>
      <w:r>
        <w:rPr>
          <w:rFonts w:eastAsia="仿宋_GB2312"/>
          <w:color w:val="000000" w:themeColor="text1"/>
          <w:spacing w:val="6"/>
          <w:sz w:val="32"/>
          <w:szCs w:val="32"/>
        </w:rPr>
        <w:t>“</w:t>
      </w:r>
      <w:r>
        <w:rPr>
          <w:rFonts w:eastAsia="仿宋_GB2312"/>
          <w:color w:val="000000" w:themeColor="text1"/>
          <w:spacing w:val="6"/>
          <w:sz w:val="32"/>
          <w:szCs w:val="32"/>
        </w:rPr>
        <w:t>两闸一航道</w:t>
      </w:r>
      <w:r>
        <w:rPr>
          <w:rFonts w:eastAsia="仿宋_GB2312"/>
          <w:color w:val="000000" w:themeColor="text1"/>
          <w:spacing w:val="6"/>
          <w:sz w:val="32"/>
          <w:szCs w:val="32"/>
        </w:rPr>
        <w:t>”</w:t>
      </w:r>
      <w:r>
        <w:rPr>
          <w:rFonts w:eastAsia="仿宋_GB2312"/>
          <w:color w:val="000000" w:themeColor="text1"/>
          <w:spacing w:val="6"/>
          <w:sz w:val="32"/>
          <w:szCs w:val="32"/>
        </w:rPr>
        <w:t>，谋划推进曹娥江</w:t>
      </w:r>
      <w:r>
        <w:rPr>
          <w:rFonts w:eastAsia="仿宋_GB2312"/>
          <w:color w:val="000000" w:themeColor="text1"/>
          <w:spacing w:val="6"/>
          <w:sz w:val="32"/>
          <w:szCs w:val="32"/>
        </w:rPr>
        <w:t>“</w:t>
      </w:r>
      <w:r>
        <w:rPr>
          <w:rFonts w:eastAsia="仿宋_GB2312"/>
          <w:color w:val="000000" w:themeColor="text1"/>
          <w:spacing w:val="6"/>
          <w:sz w:val="32"/>
          <w:szCs w:val="32"/>
        </w:rPr>
        <w:t>四改三</w:t>
      </w:r>
      <w:r>
        <w:rPr>
          <w:rFonts w:eastAsia="仿宋_GB2312"/>
          <w:color w:val="000000" w:themeColor="text1"/>
          <w:spacing w:val="6"/>
          <w:sz w:val="32"/>
          <w:szCs w:val="32"/>
        </w:rPr>
        <w:t>”</w:t>
      </w:r>
      <w:r>
        <w:rPr>
          <w:rFonts w:eastAsia="仿宋_GB2312"/>
          <w:color w:val="000000" w:themeColor="text1"/>
          <w:spacing w:val="6"/>
          <w:sz w:val="32"/>
          <w:szCs w:val="32"/>
        </w:rPr>
        <w:t>工程、杭甬运河萧绍段复线（临江</w:t>
      </w:r>
      <w:r>
        <w:rPr>
          <w:rFonts w:eastAsia="仿宋_GB2312"/>
          <w:color w:val="000000" w:themeColor="text1"/>
          <w:spacing w:val="6"/>
          <w:sz w:val="32"/>
          <w:szCs w:val="32"/>
        </w:rPr>
        <w:t>—</w:t>
      </w:r>
      <w:r>
        <w:rPr>
          <w:rFonts w:eastAsia="仿宋_GB2312"/>
          <w:color w:val="000000" w:themeColor="text1"/>
          <w:spacing w:val="6"/>
          <w:sz w:val="32"/>
          <w:szCs w:val="32"/>
        </w:rPr>
        <w:t>曹娥江）、杭甬运河绍兴滨海连接线、绍兴滨海大河、上虞疏港线等重点航道网建设项目，深化出海通道研究和对接，实施曹娥江大闸出口船闸等出海项目。全力提升绍兴港口功能，形成绍兴港</w:t>
      </w:r>
      <w:r>
        <w:rPr>
          <w:rFonts w:eastAsia="仿宋_GB2312"/>
          <w:color w:val="000000" w:themeColor="text1"/>
          <w:spacing w:val="6"/>
          <w:sz w:val="32"/>
          <w:szCs w:val="32"/>
        </w:rPr>
        <w:t>“</w:t>
      </w:r>
      <w:r>
        <w:rPr>
          <w:rFonts w:eastAsia="仿宋_GB2312"/>
          <w:color w:val="000000" w:themeColor="text1"/>
          <w:spacing w:val="6"/>
          <w:sz w:val="32"/>
          <w:szCs w:val="32"/>
        </w:rPr>
        <w:t>一港、七区、十五大重要公用作业</w:t>
      </w:r>
      <w:r>
        <w:rPr>
          <w:rFonts w:eastAsia="仿宋_GB2312"/>
          <w:color w:val="000000" w:themeColor="text1"/>
          <w:spacing w:val="6"/>
          <w:sz w:val="32"/>
          <w:szCs w:val="32"/>
        </w:rPr>
        <w:t>区、十三大旅游客运码头、四个游艇基地</w:t>
      </w:r>
      <w:r>
        <w:rPr>
          <w:rFonts w:eastAsia="仿宋_GB2312"/>
          <w:color w:val="000000" w:themeColor="text1"/>
          <w:spacing w:val="6"/>
          <w:sz w:val="32"/>
          <w:szCs w:val="32"/>
        </w:rPr>
        <w:t>”</w:t>
      </w:r>
      <w:r>
        <w:rPr>
          <w:rFonts w:eastAsia="仿宋_GB2312"/>
          <w:color w:val="000000" w:themeColor="text1"/>
          <w:spacing w:val="6"/>
          <w:sz w:val="32"/>
          <w:szCs w:val="32"/>
        </w:rPr>
        <w:t>整体布局，建设专业化集装箱泊位，加快实施绍兴新港枢纽、</w:t>
      </w:r>
      <w:r>
        <w:rPr>
          <w:rFonts w:eastAsia="仿宋_GB2312"/>
          <w:color w:val="000000" w:themeColor="text1"/>
          <w:spacing w:val="6"/>
          <w:sz w:val="32"/>
        </w:rPr>
        <w:t>诸暨市店口综合港区等工程，</w:t>
      </w:r>
      <w:r>
        <w:rPr>
          <w:rFonts w:eastAsia="仿宋_GB2312"/>
          <w:color w:val="000000" w:themeColor="text1"/>
          <w:spacing w:val="6"/>
          <w:sz w:val="32"/>
          <w:szCs w:val="32"/>
        </w:rPr>
        <w:t>打造直通上海港和宁波</w:t>
      </w:r>
      <w:r>
        <w:rPr>
          <w:rFonts w:eastAsia="仿宋_GB2312"/>
          <w:color w:val="000000" w:themeColor="text1"/>
          <w:spacing w:val="6"/>
          <w:sz w:val="32"/>
          <w:szCs w:val="32"/>
        </w:rPr>
        <w:t>-</w:t>
      </w:r>
      <w:r>
        <w:rPr>
          <w:rFonts w:eastAsia="仿宋_GB2312"/>
          <w:color w:val="000000" w:themeColor="text1"/>
          <w:spacing w:val="6"/>
          <w:sz w:val="32"/>
          <w:szCs w:val="32"/>
        </w:rPr>
        <w:t>舟山港的外海作业、物流集疏运平台，</w:t>
      </w:r>
      <w:r>
        <w:rPr>
          <w:rFonts w:eastAsia="仿宋_GB2312"/>
          <w:color w:val="000000" w:themeColor="text1"/>
          <w:spacing w:val="6"/>
          <w:sz w:val="32"/>
        </w:rPr>
        <w:t>谋划</w:t>
      </w:r>
      <w:r>
        <w:rPr>
          <w:rFonts w:eastAsia="仿宋_GB2312"/>
          <w:color w:val="000000" w:themeColor="text1"/>
          <w:spacing w:val="6"/>
          <w:sz w:val="32"/>
          <w:szCs w:val="32"/>
        </w:rPr>
        <w:t>上虞杭州湾液体化工码头，为</w:t>
      </w:r>
      <w:r>
        <w:rPr>
          <w:rFonts w:eastAsia="仿宋_GB2312"/>
          <w:color w:val="000000" w:themeColor="text1"/>
          <w:spacing w:val="6"/>
          <w:sz w:val="32"/>
          <w:szCs w:val="40"/>
        </w:rPr>
        <w:t>宁波舟山港液化品运输提供备选通道。</w:t>
      </w:r>
      <w:r>
        <w:rPr>
          <w:rFonts w:eastAsia="仿宋_GB2312"/>
          <w:color w:val="000000" w:themeColor="text1"/>
          <w:spacing w:val="6"/>
          <w:sz w:val="32"/>
          <w:szCs w:val="32"/>
        </w:rPr>
        <w:t>到</w:t>
      </w:r>
      <w:r>
        <w:rPr>
          <w:rFonts w:eastAsia="仿宋_GB2312"/>
          <w:color w:val="000000" w:themeColor="text1"/>
          <w:spacing w:val="6"/>
          <w:sz w:val="32"/>
          <w:szCs w:val="32"/>
        </w:rPr>
        <w:t>2025</w:t>
      </w:r>
      <w:r>
        <w:rPr>
          <w:rFonts w:eastAsia="仿宋_GB2312"/>
          <w:color w:val="000000" w:themeColor="text1"/>
          <w:spacing w:val="6"/>
          <w:sz w:val="32"/>
          <w:szCs w:val="32"/>
        </w:rPr>
        <w:t>年，建成四级航道</w:t>
      </w:r>
      <w:r>
        <w:rPr>
          <w:rFonts w:eastAsia="仿宋_GB2312"/>
          <w:color w:val="000000" w:themeColor="text1"/>
          <w:spacing w:val="6"/>
          <w:sz w:val="32"/>
          <w:szCs w:val="32"/>
        </w:rPr>
        <w:t>45</w:t>
      </w:r>
      <w:r>
        <w:rPr>
          <w:rFonts w:eastAsia="仿宋_GB2312"/>
          <w:color w:val="000000" w:themeColor="text1"/>
          <w:spacing w:val="6"/>
          <w:sz w:val="32"/>
          <w:szCs w:val="32"/>
        </w:rPr>
        <w:t>公里、</w:t>
      </w:r>
      <w:r>
        <w:rPr>
          <w:rFonts w:eastAsia="仿宋_GB2312"/>
          <w:color w:val="000000" w:themeColor="text1"/>
          <w:spacing w:val="6"/>
          <w:sz w:val="32"/>
          <w:szCs w:val="32"/>
        </w:rPr>
        <w:t>500</w:t>
      </w:r>
      <w:r>
        <w:rPr>
          <w:rFonts w:eastAsia="仿宋_GB2312"/>
          <w:color w:val="000000" w:themeColor="text1"/>
          <w:spacing w:val="6"/>
          <w:sz w:val="32"/>
          <w:szCs w:val="32"/>
        </w:rPr>
        <w:t>吨级泊位</w:t>
      </w:r>
      <w:r>
        <w:rPr>
          <w:rFonts w:eastAsia="仿宋_GB2312"/>
          <w:color w:val="000000" w:themeColor="text1"/>
          <w:spacing w:val="6"/>
          <w:sz w:val="32"/>
          <w:szCs w:val="32"/>
        </w:rPr>
        <w:t>20</w:t>
      </w:r>
      <w:r>
        <w:rPr>
          <w:rFonts w:eastAsia="仿宋_GB2312"/>
          <w:color w:val="000000" w:themeColor="text1"/>
          <w:spacing w:val="6"/>
          <w:sz w:val="32"/>
          <w:szCs w:val="32"/>
        </w:rPr>
        <w:t>个、规模化作业区</w:t>
      </w:r>
      <w:r>
        <w:rPr>
          <w:rFonts w:eastAsia="仿宋_GB2312"/>
          <w:color w:val="000000" w:themeColor="text1"/>
          <w:spacing w:val="6"/>
          <w:sz w:val="32"/>
          <w:szCs w:val="32"/>
        </w:rPr>
        <w:t>3</w:t>
      </w:r>
      <w:r>
        <w:rPr>
          <w:rFonts w:eastAsia="仿宋_GB2312"/>
          <w:color w:val="000000" w:themeColor="text1"/>
          <w:spacing w:val="6"/>
          <w:sz w:val="32"/>
          <w:szCs w:val="32"/>
        </w:rPr>
        <w:t>个，高等级航道里程达到</w:t>
      </w:r>
      <w:r>
        <w:rPr>
          <w:rFonts w:eastAsia="仿宋_GB2312"/>
          <w:color w:val="000000" w:themeColor="text1"/>
          <w:spacing w:val="6"/>
          <w:sz w:val="32"/>
          <w:szCs w:val="32"/>
        </w:rPr>
        <w:t>200</w:t>
      </w:r>
      <w:r>
        <w:rPr>
          <w:rFonts w:eastAsia="仿宋_GB2312"/>
          <w:color w:val="000000" w:themeColor="text1"/>
          <w:spacing w:val="6"/>
          <w:sz w:val="32"/>
          <w:szCs w:val="32"/>
        </w:rPr>
        <w:t>公里以上。</w:t>
      </w:r>
    </w:p>
    <w:p w:rsidR="00F110C0" w:rsidRDefault="00F110C0">
      <w:pPr>
        <w:pStyle w:val="Char"/>
      </w:pP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567"/>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6</w:t>
            </w:r>
            <w:r>
              <w:rPr>
                <w:b/>
                <w:color w:val="000000" w:themeColor="text1"/>
                <w:sz w:val="28"/>
                <w:szCs w:val="28"/>
              </w:rPr>
              <w:t>：绍兴现代港群网络体系</w:t>
            </w:r>
          </w:p>
        </w:tc>
      </w:tr>
      <w:tr w:rsidR="00F110C0">
        <w:trPr>
          <w:trHeight w:val="567"/>
          <w:jc w:val="center"/>
        </w:trPr>
        <w:tc>
          <w:tcPr>
            <w:tcW w:w="9060" w:type="dxa"/>
            <w:tcBorders>
              <w:top w:val="single" w:sz="4" w:space="0" w:color="auto"/>
            </w:tcBorders>
          </w:tcPr>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lastRenderedPageBreak/>
              <w:t>两河：</w:t>
            </w:r>
            <w:r>
              <w:rPr>
                <w:rFonts w:eastAsia="楷体_GB2312"/>
                <w:color w:val="000000" w:themeColor="text1"/>
                <w:sz w:val="28"/>
                <w:szCs w:val="28"/>
              </w:rPr>
              <w:t>杭甬运河、杭甬运河萧绍复线。</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三江：</w:t>
            </w:r>
            <w:r>
              <w:rPr>
                <w:rFonts w:eastAsia="楷体_GB2312"/>
                <w:color w:val="000000" w:themeColor="text1"/>
                <w:sz w:val="28"/>
                <w:szCs w:val="28"/>
              </w:rPr>
              <w:t>曹娥江、钱塘江、浦阳江。</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六线：</w:t>
            </w:r>
            <w:r>
              <w:rPr>
                <w:rFonts w:eastAsia="楷体_GB2312"/>
                <w:color w:val="000000" w:themeColor="text1"/>
                <w:sz w:val="28"/>
                <w:szCs w:val="28"/>
              </w:rPr>
              <w:t>滨海大河、滨海连接线、浙东古运河、皋孙线、浦阳东江、枫桥江。</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多联：</w:t>
            </w:r>
            <w:r>
              <w:rPr>
                <w:rFonts w:eastAsia="楷体_GB2312"/>
                <w:color w:val="000000" w:themeColor="text1"/>
                <w:sz w:val="28"/>
                <w:szCs w:val="28"/>
              </w:rPr>
              <w:t>南塘线、绍漓线、环城线、平水东江、黄泽江线、澄潭江线、绍镇线</w:t>
            </w:r>
            <w:r>
              <w:rPr>
                <w:rFonts w:eastAsia="楷体_GB2312"/>
                <w:color w:val="000000" w:themeColor="text1"/>
                <w:sz w:val="28"/>
                <w:szCs w:val="28"/>
              </w:rPr>
              <w:t>-</w:t>
            </w:r>
            <w:r>
              <w:rPr>
                <w:rFonts w:eastAsia="楷体_GB2312"/>
                <w:color w:val="000000" w:themeColor="text1"/>
                <w:sz w:val="28"/>
                <w:szCs w:val="28"/>
              </w:rPr>
              <w:t>绍党西线等。</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一港：</w:t>
            </w:r>
            <w:r>
              <w:rPr>
                <w:rFonts w:eastAsia="楷体_GB2312"/>
                <w:color w:val="000000" w:themeColor="text1"/>
                <w:sz w:val="28"/>
                <w:szCs w:val="28"/>
              </w:rPr>
              <w:t>绍兴港。</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七区：</w:t>
            </w:r>
            <w:r>
              <w:rPr>
                <w:rFonts w:eastAsia="楷体_GB2312"/>
                <w:color w:val="000000" w:themeColor="text1"/>
                <w:sz w:val="28"/>
                <w:szCs w:val="28"/>
              </w:rPr>
              <w:t>越城（滨海）港区、柯桥港区、上虞港区、绍兴杭州湾港区、诸暨港区、嵊州港区、新昌港区。</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十五大重要公用作业区：</w:t>
            </w:r>
            <w:r>
              <w:rPr>
                <w:rFonts w:eastAsia="楷体_GB2312"/>
                <w:color w:val="000000" w:themeColor="text1"/>
                <w:sz w:val="28"/>
                <w:szCs w:val="28"/>
              </w:rPr>
              <w:t>中心作业区、金墅作业区、皋埠作业区；齐贤作业区、金城作业区、先进作业区、曹娥作业区、丰梁作业区、城郊作业区、店口作业区、三界作业区、滨江作业区、三江作业区、上虞杭州湾作业区、沥海作业区。</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十三大旅游客运码头：</w:t>
            </w:r>
            <w:r>
              <w:rPr>
                <w:rFonts w:eastAsia="楷体_GB2312"/>
                <w:color w:val="000000" w:themeColor="text1"/>
                <w:sz w:val="28"/>
                <w:szCs w:val="28"/>
              </w:rPr>
              <w:t>镜湖水上客运中心码头、稽山公园水上客运中心码头、白塔洋水上客运中心码头、孙端水上客运中心码头、曹娥江口门大闸水上客运中心码头、鉴湖水上客运中心码头、瓜渚湖水上客运中心码头、上虞城区水上客运中心码头、上虞诗路水上客运中心码头、浦阳江西施故里水上客运中心码头、诸暨库区水上客运中心码头、剡溪水上客运中心码头、鼓山公园水上客运中心码头。</w:t>
            </w:r>
          </w:p>
          <w:p w:rsidR="00F110C0" w:rsidRDefault="004E4079">
            <w:pPr>
              <w:spacing w:line="340" w:lineRule="exact"/>
              <w:ind w:firstLineChars="200" w:firstLine="562"/>
              <w:rPr>
                <w:color w:val="000000" w:themeColor="text1"/>
              </w:rPr>
            </w:pPr>
            <w:r>
              <w:rPr>
                <w:rFonts w:eastAsia="楷体_GB2312"/>
                <w:b/>
                <w:bCs/>
                <w:color w:val="000000" w:themeColor="text1"/>
                <w:sz w:val="28"/>
                <w:szCs w:val="28"/>
              </w:rPr>
              <w:t>四个游艇基地：</w:t>
            </w:r>
            <w:r>
              <w:rPr>
                <w:rFonts w:eastAsia="楷体_GB2312"/>
                <w:color w:val="000000" w:themeColor="text1"/>
                <w:sz w:val="28"/>
                <w:szCs w:val="28"/>
              </w:rPr>
              <w:t>迪荡湖游艇码头、古鉴湖游艇码头、大小坂湖游艇码头、马宅池游艇码头。</w:t>
            </w:r>
          </w:p>
        </w:tc>
      </w:tr>
    </w:tbl>
    <w:p w:rsidR="00F110C0" w:rsidRDefault="004E4079">
      <w:p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2.</w:t>
      </w:r>
      <w:r>
        <w:rPr>
          <w:rFonts w:eastAsia="仿宋_GB2312"/>
          <w:b/>
          <w:bCs/>
          <w:color w:val="000000" w:themeColor="text1"/>
          <w:sz w:val="32"/>
          <w:szCs w:val="32"/>
        </w:rPr>
        <w:t>推动水运与产业</w:t>
      </w:r>
      <w:r>
        <w:rPr>
          <w:rFonts w:eastAsia="仿宋_GB2312"/>
          <w:b/>
          <w:bCs/>
          <w:color w:val="000000" w:themeColor="text1"/>
          <w:sz w:val="32"/>
          <w:szCs w:val="32"/>
        </w:rPr>
        <w:t>融合</w:t>
      </w:r>
      <w:r>
        <w:rPr>
          <w:rFonts w:eastAsia="仿宋_GB2312"/>
          <w:b/>
          <w:bCs/>
          <w:color w:val="000000" w:themeColor="text1"/>
          <w:sz w:val="32"/>
          <w:szCs w:val="32"/>
        </w:rPr>
        <w:t>发展。</w:t>
      </w:r>
      <w:r>
        <w:rPr>
          <w:rFonts w:eastAsia="仿宋_GB2312"/>
          <w:color w:val="000000" w:themeColor="text1"/>
          <w:sz w:val="32"/>
          <w:szCs w:val="32"/>
        </w:rPr>
        <w:t>强化海河联运与产业、园区布局的协同，突出港口、园区的相互融合，深入推进内河码头</w:t>
      </w:r>
      <w:r>
        <w:rPr>
          <w:rFonts w:eastAsia="仿宋_GB2312"/>
          <w:color w:val="000000" w:themeColor="text1"/>
          <w:sz w:val="32"/>
          <w:szCs w:val="32"/>
        </w:rPr>
        <w:t>+</w:t>
      </w:r>
      <w:r>
        <w:rPr>
          <w:rFonts w:eastAsia="仿宋_GB2312"/>
          <w:color w:val="000000" w:themeColor="text1"/>
          <w:sz w:val="32"/>
          <w:szCs w:val="32"/>
        </w:rPr>
        <w:t>配套园区</w:t>
      </w:r>
      <w:r>
        <w:rPr>
          <w:rFonts w:eastAsia="仿宋_GB2312"/>
          <w:color w:val="000000" w:themeColor="text1"/>
          <w:sz w:val="32"/>
          <w:szCs w:val="32"/>
        </w:rPr>
        <w:t>+</w:t>
      </w:r>
      <w:r>
        <w:rPr>
          <w:rFonts w:eastAsia="仿宋_GB2312"/>
          <w:color w:val="000000" w:themeColor="text1"/>
          <w:sz w:val="32"/>
          <w:szCs w:val="32"/>
        </w:rPr>
        <w:t>物流服务等综合运作模式</w:t>
      </w:r>
      <w:r>
        <w:rPr>
          <w:color w:val="000000" w:themeColor="text1"/>
          <w:sz w:val="32"/>
          <w:szCs w:val="32"/>
        </w:rPr>
        <w:t>。</w:t>
      </w:r>
      <w:r>
        <w:rPr>
          <w:rFonts w:eastAsia="仿宋_GB2312"/>
          <w:color w:val="000000" w:themeColor="text1"/>
          <w:sz w:val="32"/>
          <w:szCs w:val="32"/>
        </w:rPr>
        <w:t>加快推进大宗货物运输</w:t>
      </w:r>
      <w:r>
        <w:rPr>
          <w:rFonts w:eastAsia="仿宋_GB2312"/>
          <w:color w:val="000000" w:themeColor="text1"/>
          <w:sz w:val="32"/>
          <w:szCs w:val="32"/>
        </w:rPr>
        <w:t>“</w:t>
      </w:r>
      <w:r>
        <w:rPr>
          <w:rFonts w:eastAsia="仿宋_GB2312"/>
          <w:color w:val="000000" w:themeColor="text1"/>
          <w:sz w:val="32"/>
          <w:szCs w:val="32"/>
        </w:rPr>
        <w:t>公转水、公转铁</w:t>
      </w:r>
      <w:r>
        <w:rPr>
          <w:rFonts w:eastAsia="仿宋_GB2312"/>
          <w:color w:val="000000" w:themeColor="text1"/>
          <w:sz w:val="32"/>
          <w:szCs w:val="32"/>
        </w:rPr>
        <w:t>”</w:t>
      </w:r>
      <w:r>
        <w:rPr>
          <w:rFonts w:eastAsia="仿宋_GB2312"/>
          <w:color w:val="000000" w:themeColor="text1"/>
          <w:sz w:val="32"/>
          <w:szCs w:val="32"/>
        </w:rPr>
        <w:t>，进一步推进水运高质量转型，积极发展内河集装箱运输，引导适箱货物</w:t>
      </w:r>
      <w:r>
        <w:rPr>
          <w:rFonts w:eastAsia="仿宋_GB2312"/>
          <w:color w:val="000000" w:themeColor="text1"/>
          <w:sz w:val="32"/>
          <w:szCs w:val="32"/>
        </w:rPr>
        <w:t>“</w:t>
      </w:r>
      <w:r>
        <w:rPr>
          <w:rFonts w:eastAsia="仿宋_GB2312"/>
          <w:color w:val="000000" w:themeColor="text1"/>
          <w:sz w:val="32"/>
          <w:szCs w:val="32"/>
        </w:rPr>
        <w:t>散改集</w:t>
      </w:r>
      <w:r>
        <w:rPr>
          <w:rFonts w:eastAsia="仿宋_GB2312"/>
          <w:color w:val="000000" w:themeColor="text1"/>
          <w:sz w:val="32"/>
          <w:szCs w:val="32"/>
        </w:rPr>
        <w:t>”“</w:t>
      </w:r>
      <w:r>
        <w:rPr>
          <w:rFonts w:eastAsia="仿宋_GB2312"/>
          <w:color w:val="000000" w:themeColor="text1"/>
          <w:sz w:val="32"/>
          <w:szCs w:val="32"/>
        </w:rPr>
        <w:t>公转水</w:t>
      </w:r>
      <w:r>
        <w:rPr>
          <w:rFonts w:eastAsia="仿宋_GB2312"/>
          <w:color w:val="000000" w:themeColor="text1"/>
          <w:sz w:val="32"/>
          <w:szCs w:val="32"/>
        </w:rPr>
        <w:t>”</w:t>
      </w:r>
      <w:r>
        <w:rPr>
          <w:rFonts w:eastAsia="仿宋_GB2312"/>
          <w:color w:val="000000" w:themeColor="text1"/>
          <w:sz w:val="32"/>
          <w:szCs w:val="32"/>
        </w:rPr>
        <w:t>，丰富和拓展物流路径，完善集装箱运输绿色通道政策，探索</w:t>
      </w:r>
      <w:r>
        <w:rPr>
          <w:rFonts w:eastAsia="仿宋_GB2312"/>
          <w:color w:val="000000" w:themeColor="text1"/>
          <w:sz w:val="32"/>
          <w:szCs w:val="32"/>
        </w:rPr>
        <w:t>“</w:t>
      </w:r>
      <w:r>
        <w:rPr>
          <w:rFonts w:eastAsia="仿宋_GB2312"/>
          <w:color w:val="000000" w:themeColor="text1"/>
          <w:sz w:val="32"/>
          <w:szCs w:val="32"/>
        </w:rPr>
        <w:t>一单制</w:t>
      </w:r>
      <w:r>
        <w:rPr>
          <w:rFonts w:eastAsia="仿宋_GB2312"/>
          <w:color w:val="000000" w:themeColor="text1"/>
          <w:sz w:val="32"/>
          <w:szCs w:val="32"/>
        </w:rPr>
        <w:t>”</w:t>
      </w:r>
      <w:r>
        <w:rPr>
          <w:rFonts w:eastAsia="仿宋_GB2312"/>
          <w:color w:val="000000" w:themeColor="text1"/>
          <w:sz w:val="32"/>
          <w:szCs w:val="32"/>
        </w:rPr>
        <w:t>联运服务。以绍兴港口群为核心平台，对外加大与上海港、宁波</w:t>
      </w:r>
      <w:r>
        <w:rPr>
          <w:rFonts w:eastAsia="仿宋_GB2312"/>
          <w:color w:val="000000" w:themeColor="text1"/>
          <w:sz w:val="32"/>
          <w:szCs w:val="32"/>
        </w:rPr>
        <w:t>-</w:t>
      </w:r>
      <w:r>
        <w:rPr>
          <w:rFonts w:eastAsia="仿宋_GB2312"/>
          <w:color w:val="000000" w:themeColor="text1"/>
          <w:sz w:val="32"/>
          <w:szCs w:val="32"/>
        </w:rPr>
        <w:t>舟山港合作力度，大力引进跨国公司、大型物流企业的分拨配送中心，加快拓展集装箱内支线、内贸线等航线，进一步完善公铁水集疏运体系，提</w:t>
      </w:r>
      <w:r>
        <w:rPr>
          <w:rFonts w:eastAsia="仿宋_GB2312"/>
          <w:color w:val="000000" w:themeColor="text1"/>
          <w:sz w:val="32"/>
          <w:szCs w:val="32"/>
        </w:rPr>
        <w:lastRenderedPageBreak/>
        <w:t>升发展煤炭、非金属矿石、钢</w:t>
      </w:r>
      <w:r>
        <w:rPr>
          <w:rFonts w:eastAsia="仿宋_GB2312"/>
          <w:color w:val="000000" w:themeColor="text1"/>
          <w:sz w:val="32"/>
          <w:szCs w:val="32"/>
        </w:rPr>
        <w:t>材、建材、粮食等大宗商品储运交易物流，重点突破大吨位转中小吨位、集装箱装卸分拨等物流方式，延伸服务内陆地区，构建</w:t>
      </w:r>
      <w:r>
        <w:rPr>
          <w:rFonts w:eastAsia="仿宋_GB2312"/>
          <w:color w:val="000000" w:themeColor="text1"/>
          <w:sz w:val="32"/>
          <w:szCs w:val="32"/>
        </w:rPr>
        <w:t>“</w:t>
      </w:r>
      <w:r>
        <w:rPr>
          <w:rFonts w:eastAsia="仿宋_GB2312"/>
          <w:color w:val="000000" w:themeColor="text1"/>
          <w:sz w:val="32"/>
          <w:szCs w:val="32"/>
        </w:rPr>
        <w:t>外海</w:t>
      </w:r>
      <w:r>
        <w:rPr>
          <w:rFonts w:eastAsia="仿宋_GB2312"/>
          <w:color w:val="000000" w:themeColor="text1"/>
          <w:sz w:val="32"/>
          <w:szCs w:val="32"/>
        </w:rPr>
        <w:t>-</w:t>
      </w:r>
      <w:r>
        <w:rPr>
          <w:rFonts w:eastAsia="仿宋_GB2312"/>
          <w:color w:val="000000" w:themeColor="text1"/>
          <w:sz w:val="32"/>
          <w:szCs w:val="32"/>
        </w:rPr>
        <w:t>杭州湾</w:t>
      </w:r>
      <w:r>
        <w:rPr>
          <w:rFonts w:eastAsia="仿宋_GB2312"/>
          <w:color w:val="000000" w:themeColor="text1"/>
          <w:sz w:val="32"/>
          <w:szCs w:val="32"/>
        </w:rPr>
        <w:t>-</w:t>
      </w:r>
      <w:r>
        <w:rPr>
          <w:rFonts w:eastAsia="仿宋_GB2312"/>
          <w:color w:val="000000" w:themeColor="text1"/>
          <w:sz w:val="32"/>
          <w:szCs w:val="32"/>
        </w:rPr>
        <w:t>内河</w:t>
      </w:r>
      <w:r>
        <w:rPr>
          <w:rFonts w:eastAsia="仿宋_GB2312"/>
          <w:color w:val="000000" w:themeColor="text1"/>
          <w:sz w:val="32"/>
          <w:szCs w:val="32"/>
        </w:rPr>
        <w:t>”</w:t>
      </w:r>
      <w:r>
        <w:rPr>
          <w:rFonts w:eastAsia="仿宋_GB2312"/>
          <w:color w:val="000000" w:themeColor="text1"/>
          <w:sz w:val="32"/>
          <w:szCs w:val="32"/>
        </w:rPr>
        <w:t>的海河联运分拨配送体系。到</w:t>
      </w:r>
      <w:r>
        <w:rPr>
          <w:rFonts w:eastAsia="仿宋_GB2312"/>
          <w:color w:val="000000" w:themeColor="text1"/>
          <w:sz w:val="32"/>
          <w:szCs w:val="32"/>
        </w:rPr>
        <w:t>2025</w:t>
      </w:r>
      <w:r>
        <w:rPr>
          <w:rFonts w:eastAsia="仿宋_GB2312"/>
          <w:color w:val="000000" w:themeColor="text1"/>
          <w:sz w:val="32"/>
          <w:szCs w:val="32"/>
        </w:rPr>
        <w:t>年，全市大宗货物运输水运占比由</w:t>
      </w:r>
      <w:r>
        <w:rPr>
          <w:rFonts w:eastAsia="仿宋_GB2312"/>
          <w:color w:val="000000" w:themeColor="text1"/>
          <w:sz w:val="32"/>
          <w:szCs w:val="32"/>
        </w:rPr>
        <w:t>9.4%</w:t>
      </w:r>
      <w:r>
        <w:rPr>
          <w:rFonts w:eastAsia="仿宋_GB2312"/>
          <w:color w:val="000000" w:themeColor="text1"/>
          <w:sz w:val="32"/>
          <w:szCs w:val="32"/>
        </w:rPr>
        <w:t>提高到</w:t>
      </w:r>
      <w:r>
        <w:rPr>
          <w:rFonts w:eastAsia="仿宋_GB2312"/>
          <w:color w:val="000000" w:themeColor="text1"/>
          <w:sz w:val="32"/>
          <w:szCs w:val="32"/>
        </w:rPr>
        <w:t>1</w:t>
      </w:r>
      <w:r>
        <w:rPr>
          <w:rFonts w:eastAsia="仿宋_GB2312"/>
          <w:color w:val="000000" w:themeColor="text1"/>
          <w:sz w:val="32"/>
          <w:szCs w:val="32"/>
        </w:rPr>
        <w:t>2</w:t>
      </w:r>
      <w:r>
        <w:rPr>
          <w:rFonts w:eastAsia="仿宋_GB2312"/>
          <w:color w:val="000000" w:themeColor="text1"/>
          <w:sz w:val="32"/>
          <w:szCs w:val="32"/>
        </w:rPr>
        <w:t>%</w:t>
      </w:r>
      <w:r>
        <w:rPr>
          <w:rFonts w:eastAsia="仿宋_GB2312"/>
          <w:color w:val="000000" w:themeColor="text1"/>
          <w:sz w:val="32"/>
          <w:szCs w:val="32"/>
        </w:rPr>
        <w:t>以上，内河集装箱吞吐量达到</w:t>
      </w:r>
      <w:r>
        <w:rPr>
          <w:rFonts w:eastAsia="仿宋_GB2312"/>
          <w:color w:val="000000" w:themeColor="text1"/>
          <w:sz w:val="32"/>
          <w:szCs w:val="32"/>
        </w:rPr>
        <w:t>180</w:t>
      </w:r>
      <w:r>
        <w:rPr>
          <w:rFonts w:eastAsia="仿宋_GB2312"/>
          <w:color w:val="000000" w:themeColor="text1"/>
          <w:sz w:val="32"/>
          <w:szCs w:val="32"/>
        </w:rPr>
        <w:t>万标箱。</w:t>
      </w:r>
    </w:p>
    <w:p w:rsidR="00F110C0" w:rsidRDefault="004E4079">
      <w:pPr>
        <w:spacing w:line="580" w:lineRule="exact"/>
        <w:ind w:firstLineChars="200" w:firstLine="643"/>
        <w:rPr>
          <w:rFonts w:eastAsia="仿宋_GB2312"/>
          <w:bCs/>
          <w:color w:val="000000" w:themeColor="text1"/>
          <w:sz w:val="32"/>
          <w:szCs w:val="32"/>
        </w:rPr>
      </w:pPr>
      <w:r>
        <w:rPr>
          <w:rFonts w:eastAsia="仿宋_GB2312"/>
          <w:b/>
          <w:bCs/>
          <w:color w:val="000000" w:themeColor="text1"/>
          <w:sz w:val="32"/>
          <w:szCs w:val="32"/>
        </w:rPr>
        <w:t>3.</w:t>
      </w:r>
      <w:r>
        <w:rPr>
          <w:rFonts w:eastAsia="仿宋_GB2312"/>
          <w:b/>
          <w:bCs/>
          <w:color w:val="000000" w:themeColor="text1"/>
          <w:sz w:val="32"/>
          <w:szCs w:val="32"/>
        </w:rPr>
        <w:t>推进沿湾快速通道建设。</w:t>
      </w:r>
      <w:r>
        <w:rPr>
          <w:rFonts w:eastAsia="仿宋_GB2312"/>
          <w:bCs/>
          <w:color w:val="000000" w:themeColor="text1"/>
          <w:sz w:val="32"/>
          <w:szCs w:val="32"/>
        </w:rPr>
        <w:t>深度参与</w:t>
      </w:r>
      <w:r>
        <w:rPr>
          <w:rFonts w:eastAsia="仿宋_GB2312"/>
          <w:color w:val="000000" w:themeColor="text1"/>
          <w:sz w:val="32"/>
          <w:szCs w:val="32"/>
        </w:rPr>
        <w:t>贯穿钱塘、滨海、前湾三大片区的环湾顶通道体系谋划，加快推进铁路杭州萧山机场站及接线工程、杭绍甬智慧高速，加快杭州湾货运铁路、沪嘉绍城际铁路谋划建设</w:t>
      </w:r>
      <w:r>
        <w:rPr>
          <w:rFonts w:eastAsia="仿宋_GB2312"/>
          <w:bCs/>
          <w:color w:val="000000" w:themeColor="text1"/>
          <w:sz w:val="32"/>
          <w:szCs w:val="32"/>
        </w:rPr>
        <w:t>。强化</w:t>
      </w:r>
      <w:r>
        <w:rPr>
          <w:rFonts w:eastAsia="仿宋_GB2312"/>
          <w:bCs/>
          <w:color w:val="000000" w:themeColor="text1"/>
          <w:sz w:val="32"/>
          <w:szCs w:val="32"/>
        </w:rPr>
        <w:t>沿湾</w:t>
      </w:r>
      <w:r>
        <w:rPr>
          <w:rFonts w:eastAsia="仿宋_GB2312"/>
          <w:bCs/>
          <w:color w:val="000000" w:themeColor="text1"/>
          <w:sz w:val="32"/>
          <w:szCs w:val="32"/>
        </w:rPr>
        <w:t>交通路网对接和多种交通方式衔接，打造绍兴滨海站综合交通枢纽，通过轨道交通</w:t>
      </w:r>
      <w:r>
        <w:rPr>
          <w:rFonts w:eastAsia="仿宋_GB2312"/>
          <w:bCs/>
          <w:color w:val="000000" w:themeColor="text1"/>
          <w:sz w:val="32"/>
          <w:szCs w:val="32"/>
        </w:rPr>
        <w:t>二期</w:t>
      </w:r>
      <w:r>
        <w:rPr>
          <w:rFonts w:eastAsia="仿宋_GB2312"/>
          <w:bCs/>
          <w:color w:val="000000" w:themeColor="text1"/>
          <w:sz w:val="32"/>
          <w:szCs w:val="32"/>
        </w:rPr>
        <w:t>等</w:t>
      </w:r>
      <w:r>
        <w:rPr>
          <w:rFonts w:eastAsia="仿宋_GB2312"/>
          <w:bCs/>
          <w:color w:val="000000" w:themeColor="text1"/>
          <w:sz w:val="32"/>
          <w:szCs w:val="32"/>
        </w:rPr>
        <w:t>项目实现</w:t>
      </w:r>
      <w:r>
        <w:rPr>
          <w:rFonts w:eastAsia="仿宋_GB2312"/>
          <w:bCs/>
          <w:color w:val="000000" w:themeColor="text1"/>
          <w:sz w:val="32"/>
          <w:szCs w:val="32"/>
        </w:rPr>
        <w:t>绍兴北站和绍兴滨海站的多式连接</w:t>
      </w:r>
      <w:r>
        <w:rPr>
          <w:rFonts w:eastAsia="仿宋_GB2312"/>
          <w:bCs/>
          <w:color w:val="000000" w:themeColor="text1"/>
          <w:sz w:val="32"/>
          <w:szCs w:val="32"/>
        </w:rPr>
        <w:t>，加快彩虹快速路接钱滨线、绍兴新东线接红十五线、萧山通城大道接杭金衢高速连接线、群贤路接萧山南秀路等杭绍快速路规划建设，</w:t>
      </w:r>
      <w:r>
        <w:rPr>
          <w:rFonts w:eastAsia="仿宋_GB2312"/>
          <w:color w:val="000000" w:themeColor="text1"/>
          <w:sz w:val="32"/>
          <w:szCs w:val="32"/>
        </w:rPr>
        <w:t>率先建成网络层次清晰、衔接一体高效的</w:t>
      </w:r>
      <w:r>
        <w:rPr>
          <w:rFonts w:eastAsia="仿宋_GB2312"/>
          <w:color w:val="000000" w:themeColor="text1"/>
          <w:sz w:val="32"/>
          <w:szCs w:val="32"/>
        </w:rPr>
        <w:t>湾区同城交通</w:t>
      </w:r>
      <w:r>
        <w:rPr>
          <w:rFonts w:eastAsia="仿宋_GB2312"/>
          <w:color w:val="000000" w:themeColor="text1"/>
          <w:sz w:val="32"/>
          <w:szCs w:val="32"/>
        </w:rPr>
        <w:t>网。</w:t>
      </w:r>
    </w:p>
    <w:p w:rsidR="00F110C0" w:rsidRDefault="004E4079">
      <w:pPr>
        <w:numPr>
          <w:ilvl w:val="255"/>
          <w:numId w:val="0"/>
        </w:numPr>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（二）优化海洋经济内陆辐射能力</w:t>
      </w:r>
    </w:p>
    <w:p w:rsidR="00F110C0" w:rsidRDefault="004E4079">
      <w:pPr>
        <w:numPr>
          <w:ilvl w:val="255"/>
          <w:numId w:val="0"/>
        </w:numPr>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打造义甬舟内陆</w:t>
      </w:r>
      <w:r>
        <w:rPr>
          <w:rFonts w:eastAsia="仿宋_GB2312"/>
          <w:b/>
          <w:bCs/>
          <w:color w:val="000000" w:themeColor="text1"/>
          <w:sz w:val="32"/>
          <w:szCs w:val="32"/>
        </w:rPr>
        <w:t>“</w:t>
      </w:r>
      <w:r>
        <w:rPr>
          <w:rFonts w:eastAsia="仿宋_GB2312"/>
          <w:b/>
          <w:bCs/>
          <w:color w:val="000000" w:themeColor="text1"/>
          <w:sz w:val="32"/>
          <w:szCs w:val="32"/>
        </w:rPr>
        <w:t>无水港</w:t>
      </w:r>
      <w:r>
        <w:rPr>
          <w:rFonts w:eastAsia="仿宋_GB2312"/>
          <w:b/>
          <w:bCs/>
          <w:color w:val="000000" w:themeColor="text1"/>
          <w:sz w:val="32"/>
          <w:szCs w:val="32"/>
        </w:rPr>
        <w:t>”</w:t>
      </w:r>
      <w:r>
        <w:rPr>
          <w:rFonts w:eastAsia="仿宋_GB2312"/>
          <w:b/>
          <w:bCs/>
          <w:color w:val="000000" w:themeColor="text1"/>
          <w:sz w:val="32"/>
          <w:szCs w:val="32"/>
        </w:rPr>
        <w:t>。</w:t>
      </w:r>
      <w:r>
        <w:rPr>
          <w:rFonts w:eastAsia="仿宋_GB2312"/>
          <w:color w:val="000000" w:themeColor="text1"/>
          <w:sz w:val="32"/>
          <w:szCs w:val="32"/>
        </w:rPr>
        <w:t>充分发挥义甬舟开放大通道产生的辐射和带动作用，发挥绍兴中部枢纽优势，高标准建设义甬舟嵊新</w:t>
      </w:r>
      <w:r>
        <w:rPr>
          <w:rFonts w:eastAsia="仿宋_GB2312"/>
          <w:color w:val="000000" w:themeColor="text1"/>
          <w:sz w:val="32"/>
          <w:szCs w:val="32"/>
        </w:rPr>
        <w:t>临港</w:t>
      </w:r>
      <w:r>
        <w:rPr>
          <w:rFonts w:eastAsia="仿宋_GB2312"/>
          <w:color w:val="000000" w:themeColor="text1"/>
          <w:sz w:val="32"/>
          <w:szCs w:val="32"/>
        </w:rPr>
        <w:t>经济发展区，串联宁波舟山国际海港、金华义乌国际陆港，全面建成金甬铁路，</w:t>
      </w:r>
      <w:r>
        <w:rPr>
          <w:rFonts w:eastAsia="仿宋_GB2312"/>
          <w:color w:val="000000" w:themeColor="text1"/>
          <w:sz w:val="32"/>
          <w:szCs w:val="32"/>
        </w:rPr>
        <w:t>协同谋划沪嘉绍铁路、甬绍金铁路、嵊新联通宁波城际铁路，</w:t>
      </w:r>
      <w:r>
        <w:rPr>
          <w:rFonts w:eastAsia="仿宋_GB2312"/>
          <w:color w:val="000000" w:themeColor="text1"/>
          <w:sz w:val="32"/>
          <w:szCs w:val="32"/>
        </w:rPr>
        <w:t>建设甬金铁路双层高箱集装箱海铁联运示范线路，</w:t>
      </w:r>
      <w:r>
        <w:rPr>
          <w:rFonts w:eastAsia="仿宋_GB2312"/>
          <w:color w:val="000000" w:themeColor="text1"/>
          <w:sz w:val="32"/>
          <w:szCs w:val="32"/>
        </w:rPr>
        <w:t>联动嵊州经济开发区、新昌高新技术产业园区，推动自贸试验区改革创新政策复制，依托浙江（新昌）境外并购产业</w:t>
      </w:r>
      <w:r>
        <w:rPr>
          <w:rFonts w:eastAsia="仿宋_GB2312"/>
          <w:color w:val="000000" w:themeColor="text1"/>
          <w:sz w:val="32"/>
          <w:szCs w:val="32"/>
        </w:rPr>
        <w:lastRenderedPageBreak/>
        <w:t>合作园承接义乌无水港口岸功能拓展，谋划</w:t>
      </w:r>
      <w:r>
        <w:rPr>
          <w:rFonts w:eastAsia="仿宋_GB2312"/>
          <w:color w:val="000000" w:themeColor="text1"/>
          <w:sz w:val="32"/>
          <w:szCs w:val="32"/>
        </w:rPr>
        <w:t>“</w:t>
      </w:r>
      <w:r>
        <w:rPr>
          <w:rFonts w:eastAsia="仿宋_GB2312"/>
          <w:color w:val="000000" w:themeColor="text1"/>
          <w:sz w:val="32"/>
          <w:szCs w:val="32"/>
        </w:rPr>
        <w:t>内陆港</w:t>
      </w:r>
      <w:r>
        <w:rPr>
          <w:rFonts w:eastAsia="仿宋_GB2312"/>
          <w:color w:val="000000" w:themeColor="text1"/>
          <w:sz w:val="32"/>
          <w:szCs w:val="32"/>
        </w:rPr>
        <w:t>”</w:t>
      </w:r>
      <w:r>
        <w:rPr>
          <w:rFonts w:eastAsia="仿宋_GB2312"/>
          <w:color w:val="000000" w:themeColor="text1"/>
          <w:sz w:val="32"/>
          <w:szCs w:val="32"/>
        </w:rPr>
        <w:t>通关便利化创新举措，</w:t>
      </w:r>
      <w:r>
        <w:rPr>
          <w:rFonts w:eastAsia="仿宋_GB2312"/>
          <w:color w:val="000000" w:themeColor="text1"/>
          <w:sz w:val="32"/>
          <w:szCs w:val="32"/>
        </w:rPr>
        <w:t>辐射绍兴南部、宁波西部、台州北部的区域性无水港，探索海洋经济发展新路径。</w:t>
      </w:r>
    </w:p>
    <w:p w:rsidR="00F110C0" w:rsidRDefault="004E4079">
      <w:pPr>
        <w:pStyle w:val="a5"/>
        <w:widowControl/>
        <w:adjustRightInd w:val="0"/>
        <w:snapToGrid w:val="0"/>
        <w:jc w:val="center"/>
        <w:rPr>
          <w:color w:val="000000" w:themeColor="text1"/>
        </w:rPr>
      </w:pPr>
      <w:r>
        <w:rPr>
          <w:noProof/>
          <w:color w:val="000000" w:themeColor="text1"/>
        </w:rPr>
        <w:drawing>
          <wp:inline distT="0" distB="0" distL="114300" distR="114300">
            <wp:extent cx="5579745" cy="3712210"/>
            <wp:effectExtent l="0" t="0" r="1905" b="2540"/>
            <wp:docPr id="317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 name="图片 1" descr="IMG_256"/>
                    <pic:cNvPicPr>
                      <a:picLocks noChangeAspect="1"/>
                    </pic:cNvPicPr>
                  </pic:nvPicPr>
                  <pic:blipFill>
                    <a:blip r:embed="rId14"/>
                    <a:stretch>
                      <a:fillRect/>
                    </a:stretch>
                  </pic:blipFill>
                  <pic:spPr>
                    <a:xfrm>
                      <a:off x="0" y="0"/>
                      <a:ext cx="5579745" cy="3712210"/>
                    </a:xfrm>
                    <a:prstGeom prst="rect">
                      <a:avLst/>
                    </a:prstGeom>
                    <a:noFill/>
                    <a:ln w="9525">
                      <a:noFill/>
                    </a:ln>
                  </pic:spPr>
                </pic:pic>
              </a:graphicData>
            </a:graphic>
          </wp:inline>
        </w:drawing>
      </w:r>
    </w:p>
    <w:p w:rsidR="00F110C0" w:rsidRDefault="004E4079">
      <w:pPr>
        <w:adjustRightInd w:val="0"/>
        <w:snapToGrid w:val="0"/>
        <w:jc w:val="center"/>
        <w:rPr>
          <w:color w:val="000000" w:themeColor="text1"/>
        </w:rPr>
      </w:pPr>
      <w:r>
        <w:rPr>
          <w:rFonts w:eastAsia="黑体"/>
          <w:color w:val="000000" w:themeColor="text1"/>
          <w:sz w:val="28"/>
        </w:rPr>
        <w:t>图</w:t>
      </w:r>
      <w:r>
        <w:rPr>
          <w:rFonts w:eastAsia="黑体"/>
          <w:color w:val="000000" w:themeColor="text1"/>
          <w:sz w:val="28"/>
        </w:rPr>
        <w:t>6</w:t>
      </w:r>
      <w:r>
        <w:rPr>
          <w:rFonts w:eastAsia="黑体"/>
          <w:color w:val="000000" w:themeColor="text1"/>
          <w:sz w:val="28"/>
        </w:rPr>
        <w:t>：义甬舟绍兴</w:t>
      </w:r>
      <w:r>
        <w:rPr>
          <w:rFonts w:eastAsia="黑体"/>
          <w:color w:val="000000" w:themeColor="text1"/>
          <w:sz w:val="28"/>
        </w:rPr>
        <w:t>“</w:t>
      </w:r>
      <w:r>
        <w:rPr>
          <w:rFonts w:eastAsia="黑体"/>
          <w:color w:val="000000" w:themeColor="text1"/>
          <w:sz w:val="28"/>
        </w:rPr>
        <w:t>内陆港</w:t>
      </w:r>
      <w:r>
        <w:rPr>
          <w:rFonts w:eastAsia="黑体"/>
          <w:color w:val="000000" w:themeColor="text1"/>
          <w:sz w:val="28"/>
        </w:rPr>
        <w:t>”</w:t>
      </w:r>
      <w:r>
        <w:rPr>
          <w:rFonts w:eastAsia="黑体"/>
          <w:color w:val="000000" w:themeColor="text1"/>
          <w:sz w:val="28"/>
        </w:rPr>
        <w:t>（</w:t>
      </w:r>
      <w:r>
        <w:rPr>
          <w:rFonts w:eastAsia="黑体"/>
          <w:color w:val="000000" w:themeColor="text1"/>
          <w:sz w:val="28"/>
        </w:rPr>
        <w:t>无水港</w:t>
      </w:r>
      <w:r>
        <w:rPr>
          <w:rFonts w:eastAsia="黑体"/>
          <w:color w:val="000000" w:themeColor="text1"/>
          <w:sz w:val="28"/>
        </w:rPr>
        <w:t>）</w:t>
      </w:r>
      <w:r>
        <w:rPr>
          <w:rFonts w:eastAsia="黑体"/>
          <w:color w:val="000000" w:themeColor="text1"/>
          <w:sz w:val="28"/>
        </w:rPr>
        <w:t>示意图</w:t>
      </w:r>
    </w:p>
    <w:p w:rsidR="00F110C0" w:rsidRDefault="004E4079" w:rsidP="005D4D53">
      <w:pPr>
        <w:numPr>
          <w:ilvl w:val="255"/>
          <w:numId w:val="0"/>
        </w:numPr>
        <w:adjustRightInd w:val="0"/>
        <w:snapToGrid w:val="0"/>
        <w:spacing w:line="580" w:lineRule="exact"/>
        <w:ind w:firstLineChars="200" w:firstLine="618"/>
        <w:rPr>
          <w:rFonts w:eastAsia="仿宋_GB2312"/>
          <w:color w:val="000000" w:themeColor="text1"/>
          <w:spacing w:val="-6"/>
          <w:sz w:val="32"/>
          <w:szCs w:val="32"/>
        </w:rPr>
      </w:pPr>
      <w:r>
        <w:rPr>
          <w:rFonts w:eastAsia="仿宋_GB2312"/>
          <w:b/>
          <w:bCs/>
          <w:color w:val="000000" w:themeColor="text1"/>
          <w:spacing w:val="-6"/>
          <w:sz w:val="32"/>
          <w:szCs w:val="32"/>
        </w:rPr>
        <w:t>2.</w:t>
      </w:r>
      <w:r>
        <w:rPr>
          <w:rFonts w:eastAsia="仿宋_GB2312"/>
          <w:b/>
          <w:bCs/>
          <w:color w:val="000000" w:themeColor="text1"/>
          <w:spacing w:val="-6"/>
          <w:sz w:val="32"/>
          <w:szCs w:val="32"/>
        </w:rPr>
        <w:t>接轨义新欧国际开放通道。</w:t>
      </w:r>
      <w:r>
        <w:rPr>
          <w:rFonts w:eastAsia="仿宋_GB2312"/>
          <w:color w:val="000000" w:themeColor="text1"/>
          <w:spacing w:val="-6"/>
          <w:sz w:val="32"/>
          <w:szCs w:val="32"/>
        </w:rPr>
        <w:t>以诸暨区域为重点，结合诸暨</w:t>
      </w:r>
      <w:r>
        <w:rPr>
          <w:rFonts w:eastAsia="仿宋_GB2312"/>
          <w:color w:val="000000" w:themeColor="text1"/>
          <w:spacing w:val="-6"/>
          <w:sz w:val="32"/>
          <w:szCs w:val="32"/>
        </w:rPr>
        <w:t>“</w:t>
      </w:r>
      <w:r>
        <w:rPr>
          <w:rFonts w:eastAsia="仿宋_GB2312"/>
          <w:color w:val="000000" w:themeColor="text1"/>
          <w:spacing w:val="-6"/>
          <w:sz w:val="32"/>
          <w:szCs w:val="32"/>
        </w:rPr>
        <w:t>国际袜都</w:t>
      </w:r>
      <w:r>
        <w:rPr>
          <w:rFonts w:eastAsia="仿宋_GB2312"/>
          <w:color w:val="000000" w:themeColor="text1"/>
          <w:spacing w:val="-6"/>
          <w:sz w:val="32"/>
          <w:szCs w:val="32"/>
        </w:rPr>
        <w:t>”</w:t>
      </w:r>
      <w:r>
        <w:rPr>
          <w:rFonts w:eastAsia="仿宋_GB2312"/>
          <w:color w:val="000000" w:themeColor="text1"/>
          <w:spacing w:val="-6"/>
          <w:sz w:val="32"/>
          <w:szCs w:val="32"/>
        </w:rPr>
        <w:t>和</w:t>
      </w:r>
      <w:r>
        <w:rPr>
          <w:rFonts w:eastAsia="仿宋_GB2312"/>
          <w:color w:val="000000" w:themeColor="text1"/>
          <w:spacing w:val="-6"/>
          <w:sz w:val="32"/>
          <w:szCs w:val="32"/>
        </w:rPr>
        <w:t>“</w:t>
      </w:r>
      <w:r>
        <w:rPr>
          <w:rFonts w:eastAsia="仿宋_GB2312"/>
          <w:color w:val="000000" w:themeColor="text1"/>
          <w:spacing w:val="-6"/>
          <w:sz w:val="32"/>
          <w:szCs w:val="32"/>
        </w:rPr>
        <w:t>国际淡水珍珠产加销中心</w:t>
      </w:r>
      <w:r>
        <w:rPr>
          <w:rFonts w:eastAsia="仿宋_GB2312"/>
          <w:color w:val="000000" w:themeColor="text1"/>
          <w:spacing w:val="-6"/>
          <w:sz w:val="32"/>
          <w:szCs w:val="32"/>
        </w:rPr>
        <w:t>”</w:t>
      </w:r>
      <w:r>
        <w:rPr>
          <w:rFonts w:eastAsia="仿宋_GB2312"/>
          <w:color w:val="000000" w:themeColor="text1"/>
          <w:spacing w:val="-6"/>
          <w:sz w:val="32"/>
          <w:szCs w:val="32"/>
        </w:rPr>
        <w:t>两大国际化中心和铜加工、环保装备等制造业基地建设，进一步接轨义新欧班列，加入</w:t>
      </w:r>
      <w:r>
        <w:rPr>
          <w:rFonts w:eastAsia="仿宋_GB2312"/>
          <w:color w:val="000000" w:themeColor="text1"/>
          <w:spacing w:val="-6"/>
          <w:sz w:val="32"/>
          <w:szCs w:val="32"/>
        </w:rPr>
        <w:t>“</w:t>
      </w:r>
      <w:r>
        <w:rPr>
          <w:rFonts w:eastAsia="仿宋_GB2312"/>
          <w:color w:val="000000" w:themeColor="text1"/>
          <w:spacing w:val="-6"/>
          <w:sz w:val="32"/>
          <w:szCs w:val="32"/>
        </w:rPr>
        <w:t>义新欧</w:t>
      </w:r>
      <w:r>
        <w:rPr>
          <w:rFonts w:eastAsia="仿宋_GB2312"/>
          <w:color w:val="000000" w:themeColor="text1"/>
          <w:spacing w:val="-6"/>
          <w:sz w:val="32"/>
          <w:szCs w:val="32"/>
        </w:rPr>
        <w:t>”</w:t>
      </w:r>
      <w:r>
        <w:rPr>
          <w:rFonts w:eastAsia="仿宋_GB2312"/>
          <w:color w:val="000000" w:themeColor="text1"/>
          <w:spacing w:val="-6"/>
          <w:sz w:val="32"/>
          <w:szCs w:val="32"/>
        </w:rPr>
        <w:t>物流联盟，依托浙赣铁路、杭金衢高速公路、诸永高速公路、绍诸高速公路等交通走廊，积极参与捷克站、迪拜站等</w:t>
      </w:r>
      <w:r>
        <w:rPr>
          <w:rFonts w:eastAsia="仿宋_GB2312"/>
          <w:color w:val="000000" w:themeColor="text1"/>
          <w:spacing w:val="-6"/>
          <w:sz w:val="32"/>
          <w:szCs w:val="32"/>
        </w:rPr>
        <w:t>“</w:t>
      </w:r>
      <w:r>
        <w:rPr>
          <w:rFonts w:eastAsia="仿宋_GB2312"/>
          <w:color w:val="000000" w:themeColor="text1"/>
          <w:spacing w:val="-6"/>
          <w:sz w:val="32"/>
          <w:szCs w:val="32"/>
        </w:rPr>
        <w:t>一带一路</w:t>
      </w:r>
      <w:r>
        <w:rPr>
          <w:rFonts w:eastAsia="仿宋_GB2312"/>
          <w:color w:val="000000" w:themeColor="text1"/>
          <w:spacing w:val="-6"/>
          <w:sz w:val="32"/>
          <w:szCs w:val="32"/>
        </w:rPr>
        <w:t>”</w:t>
      </w:r>
      <w:r>
        <w:rPr>
          <w:rFonts w:eastAsia="仿宋_GB2312"/>
          <w:color w:val="000000" w:themeColor="text1"/>
          <w:spacing w:val="-6"/>
          <w:sz w:val="32"/>
          <w:szCs w:val="32"/>
        </w:rPr>
        <w:t>系列站建设，建立与中欧班列、中亚班列沿途口岸海关常态化联系配合机制，推动</w:t>
      </w:r>
      <w:r>
        <w:rPr>
          <w:rFonts w:eastAsia="仿宋_GB2312"/>
          <w:color w:val="000000" w:themeColor="text1"/>
          <w:spacing w:val="-6"/>
          <w:sz w:val="32"/>
          <w:szCs w:val="32"/>
        </w:rPr>
        <w:t>“</w:t>
      </w:r>
      <w:r>
        <w:rPr>
          <w:rFonts w:eastAsia="仿宋_GB2312"/>
          <w:color w:val="000000" w:themeColor="text1"/>
          <w:spacing w:val="-6"/>
          <w:sz w:val="32"/>
          <w:szCs w:val="32"/>
        </w:rPr>
        <w:t>义新欧</w:t>
      </w:r>
      <w:r>
        <w:rPr>
          <w:rFonts w:eastAsia="仿宋_GB2312"/>
          <w:color w:val="000000" w:themeColor="text1"/>
          <w:spacing w:val="-6"/>
          <w:sz w:val="32"/>
          <w:szCs w:val="32"/>
        </w:rPr>
        <w:t>”</w:t>
      </w:r>
      <w:r>
        <w:rPr>
          <w:rFonts w:eastAsia="仿宋_GB2312"/>
          <w:color w:val="000000" w:themeColor="text1"/>
          <w:spacing w:val="-6"/>
          <w:sz w:val="32"/>
          <w:szCs w:val="32"/>
        </w:rPr>
        <w:t>班列诸暨号常态化开行，探索</w:t>
      </w:r>
      <w:r>
        <w:rPr>
          <w:rFonts w:eastAsia="仿宋_GB2312"/>
          <w:color w:val="000000" w:themeColor="text1"/>
          <w:spacing w:val="-6"/>
          <w:sz w:val="32"/>
          <w:szCs w:val="32"/>
        </w:rPr>
        <w:t>“</w:t>
      </w:r>
      <w:r>
        <w:rPr>
          <w:rFonts w:eastAsia="仿宋_GB2312"/>
          <w:color w:val="000000" w:themeColor="text1"/>
          <w:spacing w:val="-6"/>
          <w:sz w:val="32"/>
          <w:szCs w:val="32"/>
        </w:rPr>
        <w:t>义新欧</w:t>
      </w:r>
      <w:r>
        <w:rPr>
          <w:rFonts w:eastAsia="仿宋_GB2312"/>
          <w:color w:val="000000" w:themeColor="text1"/>
          <w:spacing w:val="-6"/>
          <w:sz w:val="32"/>
          <w:szCs w:val="32"/>
        </w:rPr>
        <w:t>+</w:t>
      </w:r>
      <w:r>
        <w:rPr>
          <w:rFonts w:eastAsia="仿宋_GB2312"/>
          <w:color w:val="000000" w:themeColor="text1"/>
          <w:spacing w:val="-6"/>
          <w:sz w:val="32"/>
          <w:szCs w:val="32"/>
        </w:rPr>
        <w:t>诸暨</w:t>
      </w:r>
      <w:r>
        <w:rPr>
          <w:rFonts w:eastAsia="仿宋_GB2312"/>
          <w:color w:val="000000" w:themeColor="text1"/>
          <w:spacing w:val="-6"/>
          <w:sz w:val="32"/>
          <w:szCs w:val="32"/>
        </w:rPr>
        <w:t>”</w:t>
      </w:r>
      <w:r>
        <w:rPr>
          <w:rFonts w:eastAsia="仿宋_GB2312"/>
          <w:color w:val="000000" w:themeColor="text1"/>
          <w:spacing w:val="-6"/>
          <w:sz w:val="32"/>
          <w:szCs w:val="32"/>
        </w:rPr>
        <w:t>模式</w:t>
      </w:r>
      <w:r>
        <w:rPr>
          <w:rFonts w:eastAsia="仿宋_GB2312"/>
          <w:color w:val="000000" w:themeColor="text1"/>
          <w:spacing w:val="-6"/>
          <w:sz w:val="32"/>
          <w:szCs w:val="32"/>
        </w:rPr>
        <w:t>，每年开行</w:t>
      </w:r>
      <w:r>
        <w:rPr>
          <w:rFonts w:eastAsia="仿宋_GB2312"/>
          <w:color w:val="000000" w:themeColor="text1"/>
          <w:spacing w:val="-6"/>
          <w:sz w:val="32"/>
          <w:szCs w:val="32"/>
        </w:rPr>
        <w:t>“</w:t>
      </w:r>
      <w:r>
        <w:rPr>
          <w:rFonts w:eastAsia="仿宋_GB2312"/>
          <w:color w:val="000000" w:themeColor="text1"/>
          <w:spacing w:val="-6"/>
          <w:sz w:val="32"/>
          <w:szCs w:val="32"/>
        </w:rPr>
        <w:t>义新欧</w:t>
      </w:r>
      <w:r>
        <w:rPr>
          <w:rFonts w:eastAsia="仿宋_GB2312"/>
          <w:color w:val="000000" w:themeColor="text1"/>
          <w:spacing w:val="-6"/>
          <w:sz w:val="32"/>
          <w:szCs w:val="32"/>
        </w:rPr>
        <w:t>”</w:t>
      </w:r>
      <w:r>
        <w:rPr>
          <w:rFonts w:eastAsia="仿宋_GB2312"/>
          <w:color w:val="000000" w:themeColor="text1"/>
          <w:spacing w:val="-6"/>
          <w:sz w:val="32"/>
          <w:szCs w:val="32"/>
        </w:rPr>
        <w:t>诸暨号班列</w:t>
      </w:r>
      <w:r>
        <w:rPr>
          <w:rFonts w:eastAsia="仿宋_GB2312"/>
          <w:color w:val="000000" w:themeColor="text1"/>
          <w:spacing w:val="-6"/>
          <w:sz w:val="32"/>
          <w:szCs w:val="32"/>
        </w:rPr>
        <w:t>10</w:t>
      </w:r>
      <w:r>
        <w:rPr>
          <w:rFonts w:eastAsia="仿宋_GB2312"/>
          <w:color w:val="000000" w:themeColor="text1"/>
          <w:spacing w:val="-6"/>
          <w:sz w:val="32"/>
          <w:szCs w:val="32"/>
        </w:rPr>
        <w:t>列</w:t>
      </w:r>
      <w:r>
        <w:rPr>
          <w:rFonts w:eastAsia="仿宋_GB2312"/>
          <w:color w:val="000000" w:themeColor="text1"/>
          <w:spacing w:val="-6"/>
          <w:sz w:val="32"/>
          <w:szCs w:val="32"/>
        </w:rPr>
        <w:t>以上</w:t>
      </w:r>
      <w:r>
        <w:rPr>
          <w:rFonts w:eastAsia="仿宋_GB2312"/>
          <w:color w:val="000000" w:themeColor="text1"/>
          <w:spacing w:val="-6"/>
          <w:sz w:val="32"/>
          <w:szCs w:val="32"/>
        </w:rPr>
        <w:t>。</w:t>
      </w:r>
    </w:p>
    <w:p w:rsidR="00F110C0" w:rsidRDefault="004E4079">
      <w:pPr>
        <w:adjustRightInd w:val="0"/>
        <w:snapToGrid w:val="0"/>
        <w:spacing w:line="580" w:lineRule="exact"/>
        <w:ind w:firstLineChars="200" w:firstLine="643"/>
        <w:rPr>
          <w:rFonts w:eastAsia="仿宋_GB2312"/>
          <w:color w:val="000000" w:themeColor="text1"/>
          <w:sz w:val="32"/>
          <w:szCs w:val="32"/>
        </w:rPr>
      </w:pPr>
      <w:r>
        <w:rPr>
          <w:rFonts w:eastAsia="仿宋_GB2312"/>
          <w:b/>
          <w:bCs/>
          <w:color w:val="000000" w:themeColor="text1"/>
          <w:sz w:val="32"/>
          <w:szCs w:val="32"/>
        </w:rPr>
        <w:lastRenderedPageBreak/>
        <w:t>3.</w:t>
      </w:r>
      <w:r>
        <w:rPr>
          <w:rFonts w:eastAsia="仿宋_GB2312"/>
          <w:b/>
          <w:bCs/>
          <w:color w:val="000000" w:themeColor="text1"/>
          <w:sz w:val="32"/>
          <w:szCs w:val="32"/>
        </w:rPr>
        <w:t>打造区域综合物流枢纽。</w:t>
      </w:r>
      <w:r>
        <w:rPr>
          <w:rFonts w:eastAsia="仿宋_GB2312"/>
          <w:color w:val="000000" w:themeColor="text1"/>
          <w:sz w:val="32"/>
          <w:szCs w:val="32"/>
        </w:rPr>
        <w:t>加快建设以综合性物流平台为核心、专业化物流基地为辅助、专业市场为补充的绍兴现代港航物流主枢纽，加大绍兴港航物流园与嵊新物流枢纽、诸暨物流枢纽间合作。培育做强柯桥区中国轻纺城现代物流基地、集亚物流基地等专业化物流平台，大力发展第三方物流、第四方物流等新兴港航物流业态，加快提升中国轻纺城等一批传统市场转型提升，提升绍兴高新区、柯桥国际服务外包示范园区、新昌县生物医药离岸服务外包特色园区等省级服务贸易发展基地，打造我市集大宗商品、原材料、终端产品等的仓储、运输、交易、服务于一体，辐射绍、台、金、衢、丽等地区的港航</w:t>
      </w:r>
      <w:r>
        <w:rPr>
          <w:rFonts w:eastAsia="仿宋_GB2312"/>
          <w:color w:val="000000" w:themeColor="text1"/>
          <w:sz w:val="32"/>
          <w:szCs w:val="32"/>
        </w:rPr>
        <w:t>物流服务枢纽地。</w:t>
      </w:r>
    </w:p>
    <w:p w:rsidR="00F110C0" w:rsidRDefault="004E4079">
      <w:pPr>
        <w:numPr>
          <w:ilvl w:val="255"/>
          <w:numId w:val="0"/>
        </w:numPr>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（三）拓展海洋经济开放平台</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将绍兴综合保税区、跨境电商综试区、市场采购贸易试点建设作为海洋经济发展的关键载体，主动服务海洋产业发展需求，发挥好</w:t>
      </w:r>
      <w:r>
        <w:rPr>
          <w:rFonts w:eastAsia="仿宋_GB2312"/>
          <w:color w:val="000000" w:themeColor="text1"/>
          <w:sz w:val="32"/>
          <w:szCs w:val="32"/>
        </w:rPr>
        <w:t>“</w:t>
      </w:r>
      <w:r>
        <w:rPr>
          <w:rFonts w:eastAsia="仿宋_GB2312"/>
          <w:color w:val="000000" w:themeColor="text1"/>
          <w:sz w:val="32"/>
          <w:szCs w:val="32"/>
        </w:rPr>
        <w:t>保税</w:t>
      </w:r>
      <w:r>
        <w:rPr>
          <w:rFonts w:eastAsia="仿宋_GB2312"/>
          <w:color w:val="000000" w:themeColor="text1"/>
          <w:sz w:val="32"/>
          <w:szCs w:val="32"/>
        </w:rPr>
        <w:t>+”</w:t>
      </w:r>
      <w:r>
        <w:rPr>
          <w:rFonts w:eastAsia="仿宋_GB2312"/>
          <w:color w:val="000000" w:themeColor="text1"/>
          <w:sz w:val="32"/>
          <w:szCs w:val="32"/>
        </w:rPr>
        <w:t>的叠加效应和功能，充分释放政策红利，大力发展出口加工产业，集聚跨境电商企业集群，形成集保税物流、进口产品展示、跨境电商综合服务等功能于一体的对外开放平台。把握</w:t>
      </w:r>
      <w:r>
        <w:rPr>
          <w:rFonts w:eastAsia="仿宋_GB2312"/>
          <w:color w:val="000000" w:themeColor="text1"/>
          <w:sz w:val="32"/>
          <w:szCs w:val="32"/>
        </w:rPr>
        <w:t>RCEP</w:t>
      </w:r>
      <w:r>
        <w:rPr>
          <w:rFonts w:eastAsia="仿宋_GB2312"/>
          <w:color w:val="000000" w:themeColor="text1"/>
          <w:sz w:val="32"/>
          <w:szCs w:val="32"/>
        </w:rPr>
        <w:t>自贸协定签署和浙江自由贸易区联动创新区机遇，进一步推动区域跨境贸易通关便利化、投资政策透明化，深化自贸试验区改革政策复制创新，</w:t>
      </w:r>
      <w:r>
        <w:rPr>
          <w:rFonts w:eastAsia="仿宋_GB2312"/>
          <w:color w:val="000000" w:themeColor="text1"/>
          <w:sz w:val="32"/>
          <w:szCs w:val="32"/>
        </w:rPr>
        <w:t>加强海外公共仓建设，积极参与全省重要进口商品集散中心和进口展销平台建设，完善国际贸易全链条数字化生态</w:t>
      </w:r>
      <w:r>
        <w:rPr>
          <w:rFonts w:eastAsia="仿宋_GB2312"/>
          <w:color w:val="000000" w:themeColor="text1"/>
          <w:sz w:val="32"/>
          <w:szCs w:val="32"/>
        </w:rPr>
        <w:t>，</w:t>
      </w:r>
      <w:r>
        <w:rPr>
          <w:rFonts w:eastAsia="仿宋_GB2312"/>
          <w:color w:val="000000" w:themeColor="text1"/>
          <w:sz w:val="32"/>
          <w:szCs w:val="32"/>
        </w:rPr>
        <w:t>率先建设数字贸易自贸联动创新区，推广</w:t>
      </w:r>
      <w:r>
        <w:rPr>
          <w:rFonts w:eastAsia="仿宋_GB2312"/>
          <w:color w:val="000000" w:themeColor="text1"/>
          <w:sz w:val="32"/>
          <w:szCs w:val="32"/>
        </w:rPr>
        <w:t>“</w:t>
      </w:r>
      <w:r>
        <w:rPr>
          <w:rFonts w:eastAsia="仿宋_GB2312"/>
          <w:color w:val="000000" w:themeColor="text1"/>
          <w:sz w:val="32"/>
          <w:szCs w:val="32"/>
        </w:rPr>
        <w:t>海外仓服务在线</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国际集装箱一件事</w:t>
      </w:r>
      <w:r>
        <w:rPr>
          <w:rFonts w:eastAsia="仿宋_GB2312"/>
          <w:color w:val="000000" w:themeColor="text1"/>
          <w:sz w:val="32"/>
          <w:szCs w:val="32"/>
        </w:rPr>
        <w:t>”</w:t>
      </w:r>
      <w:r>
        <w:rPr>
          <w:rFonts w:eastAsia="仿宋_GB2312"/>
          <w:color w:val="000000" w:themeColor="text1"/>
          <w:sz w:val="32"/>
          <w:szCs w:val="32"/>
        </w:rPr>
        <w:t>等应用场景系统，</w:t>
      </w:r>
      <w:r>
        <w:rPr>
          <w:rFonts w:eastAsia="仿宋_GB2312"/>
          <w:color w:val="000000" w:themeColor="text1"/>
          <w:sz w:val="32"/>
          <w:szCs w:val="32"/>
        </w:rPr>
        <w:t>提升投资</w:t>
      </w:r>
      <w:r>
        <w:rPr>
          <w:rFonts w:eastAsia="仿宋_GB2312"/>
          <w:color w:val="000000" w:themeColor="text1"/>
          <w:sz w:val="32"/>
          <w:szCs w:val="32"/>
        </w:rPr>
        <w:lastRenderedPageBreak/>
        <w:t>自由化、贸易便利化水平，服务全省打造新型国际贸易中心。高标准规划建设杭绍临空经济一体化发展示范区，以绍兴片区为纽带连接空港、海港，争取萧山国际机场口岸功能延伸到绍兴（综合保税区），打造长三角一体化中心开放枢纽。</w:t>
      </w:r>
    </w:p>
    <w:p w:rsidR="00F110C0" w:rsidRDefault="004E4079">
      <w:pPr>
        <w:adjustRightInd w:val="0"/>
        <w:snapToGrid w:val="0"/>
        <w:spacing w:line="580" w:lineRule="exact"/>
        <w:ind w:left="630"/>
        <w:rPr>
          <w:rFonts w:eastAsia="黑体"/>
          <w:color w:val="000000" w:themeColor="text1"/>
          <w:sz w:val="32"/>
          <w:szCs w:val="32"/>
        </w:rPr>
      </w:pPr>
      <w:r>
        <w:rPr>
          <w:rFonts w:eastAsia="黑体"/>
          <w:color w:val="000000" w:themeColor="text1"/>
          <w:sz w:val="32"/>
          <w:szCs w:val="32"/>
        </w:rPr>
        <w:t>七、加强海洋生态文明建设</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坚持开发与保护并重，陆海一体统筹推进海洋生态环境保护与防治，将生态海岸带建设作为提升绍兴市沿湾区域品质功能的核心工程，持续推进实施美丽湾区建设，建成</w:t>
      </w:r>
      <w:r>
        <w:rPr>
          <w:rFonts w:eastAsia="仿宋_GB2312"/>
          <w:color w:val="000000" w:themeColor="text1"/>
          <w:sz w:val="32"/>
          <w:szCs w:val="32"/>
        </w:rPr>
        <w:t>“</w:t>
      </w:r>
      <w:r>
        <w:rPr>
          <w:rFonts w:eastAsia="仿宋_GB2312"/>
          <w:color w:val="000000" w:themeColor="text1"/>
          <w:sz w:val="32"/>
          <w:szCs w:val="32"/>
        </w:rPr>
        <w:t>重要窗口</w:t>
      </w:r>
      <w:r>
        <w:rPr>
          <w:rFonts w:eastAsia="仿宋_GB2312"/>
          <w:color w:val="000000" w:themeColor="text1"/>
          <w:sz w:val="32"/>
          <w:szCs w:val="32"/>
        </w:rPr>
        <w:t>”</w:t>
      </w:r>
      <w:r>
        <w:rPr>
          <w:rFonts w:eastAsia="仿宋_GB2312"/>
          <w:color w:val="000000" w:themeColor="text1"/>
          <w:sz w:val="32"/>
          <w:szCs w:val="32"/>
        </w:rPr>
        <w:t>美丽风景线。</w:t>
      </w:r>
    </w:p>
    <w:p w:rsidR="00F110C0" w:rsidRDefault="004E4079">
      <w:pPr>
        <w:adjustRightInd w:val="0"/>
        <w:snapToGrid w:val="0"/>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（一）优化海洋空间资源保护利用</w:t>
      </w:r>
    </w:p>
    <w:p w:rsidR="00F110C0" w:rsidRDefault="004E4079">
      <w:pPr>
        <w:adjustRightInd w:val="0"/>
        <w:snapToGrid w:val="0"/>
        <w:spacing w:line="580" w:lineRule="exact"/>
        <w:ind w:firstLine="640"/>
        <w:rPr>
          <w:rFonts w:eastAsia="仿宋_GB2312"/>
          <w:color w:val="000000" w:themeColor="text1"/>
          <w:sz w:val="32"/>
          <w:szCs w:val="32"/>
        </w:rPr>
      </w:pPr>
      <w:r>
        <w:rPr>
          <w:rFonts w:eastAsia="仿宋_GB2312"/>
          <w:b/>
          <w:bCs/>
          <w:color w:val="000000" w:themeColor="text1"/>
          <w:sz w:val="32"/>
          <w:szCs w:val="32"/>
        </w:rPr>
        <w:t>1.</w:t>
      </w:r>
      <w:r>
        <w:rPr>
          <w:rFonts w:eastAsia="仿宋_GB2312"/>
          <w:b/>
          <w:bCs/>
          <w:color w:val="000000" w:themeColor="text1"/>
          <w:sz w:val="32"/>
          <w:szCs w:val="32"/>
        </w:rPr>
        <w:t>科学开展海岸资源保护利用。</w:t>
      </w:r>
      <w:r>
        <w:rPr>
          <w:rFonts w:eastAsia="仿宋_GB2312"/>
          <w:color w:val="000000" w:themeColor="text1"/>
          <w:sz w:val="32"/>
          <w:szCs w:val="32"/>
        </w:rPr>
        <w:t>发挥国土空间总体规划、海岸带保护利用规划的战略引导和刚性管控，构建陆海一体开发保护格局。编制市级海岸带、重点产业平台等特定区域和领域的专项规划和方案。加强近岸海域生态保护，严格约束海岸带开发建设，严格实施海岸线分类、分级管理制度，坚持以自然恢复为主、人工修复相结合的方式，充分利用杭州湾悬浮泥沙来源丰富的先天条件，系统推进杭州湾滨海湿地资源涵养、生物多样性保育、自然岸线修复、近海水质提升、生态景观改造等，科学设计规划生态廊道、生态湿地、生态缓冲带等生态功能设施，组织实施生物多样性保护建设项目，提高海岸带生态系</w:t>
      </w:r>
      <w:r>
        <w:rPr>
          <w:rFonts w:eastAsia="仿宋_GB2312"/>
          <w:color w:val="000000" w:themeColor="text1"/>
          <w:sz w:val="32"/>
          <w:szCs w:val="32"/>
        </w:rPr>
        <w:t>统完整性、生物群落多样性。</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567"/>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7</w:t>
            </w:r>
            <w:r>
              <w:rPr>
                <w:b/>
                <w:color w:val="000000" w:themeColor="text1"/>
                <w:sz w:val="28"/>
                <w:szCs w:val="28"/>
              </w:rPr>
              <w:t>：绍兴滨海湿地景观园</w:t>
            </w:r>
          </w:p>
        </w:tc>
      </w:tr>
      <w:tr w:rsidR="00F110C0">
        <w:trPr>
          <w:trHeight w:val="567"/>
          <w:jc w:val="center"/>
        </w:trPr>
        <w:tc>
          <w:tcPr>
            <w:tcW w:w="9060" w:type="dxa"/>
            <w:tcBorders>
              <w:top w:val="single" w:sz="4" w:space="0" w:color="auto"/>
            </w:tcBorders>
          </w:tcPr>
          <w:p w:rsidR="00F110C0" w:rsidRDefault="004E4079">
            <w:pPr>
              <w:spacing w:line="340" w:lineRule="exact"/>
              <w:ind w:firstLineChars="200" w:firstLine="560"/>
              <w:rPr>
                <w:color w:val="000000" w:themeColor="text1"/>
                <w:sz w:val="24"/>
              </w:rPr>
            </w:pPr>
            <w:r>
              <w:rPr>
                <w:rFonts w:eastAsia="楷体_GB2312"/>
                <w:color w:val="000000" w:themeColor="text1"/>
                <w:sz w:val="28"/>
                <w:szCs w:val="28"/>
              </w:rPr>
              <w:lastRenderedPageBreak/>
              <w:t>规划范围为曹娥江</w:t>
            </w:r>
            <w:r>
              <w:rPr>
                <w:rFonts w:eastAsia="楷体_GB2312"/>
                <w:color w:val="000000" w:themeColor="text1"/>
                <w:sz w:val="28"/>
                <w:szCs w:val="28"/>
              </w:rPr>
              <w:t>-</w:t>
            </w:r>
            <w:r>
              <w:rPr>
                <w:rFonts w:eastAsia="楷体_GB2312"/>
                <w:color w:val="000000" w:themeColor="text1"/>
                <w:sz w:val="28"/>
                <w:szCs w:val="28"/>
              </w:rPr>
              <w:t>钱塘江滨海新城滨海大桥至中心大道段东南侧区块。结合嘉绍通道、滨海大道、展望大道等重大交通工程建设，发挥湿地、绿面、水岸等资源集成优势，优化开发滨河、滨海景观资源，大力发展滨水运动、滨水休闲、滨水娱乐等业态，近期重点建设上虞滨海体育运动公园、上虞滨海创意休闲生态园等工程，配套完善基础设施和公共服务设施，加快提升餐饮、旅游、购物、娱乐等功能。中远期推进实施滨海新城核心区人工湖及景观水系开挖工程，谋划设立滨海湿地候鸟观光园，打造市域</w:t>
            </w:r>
            <w:r>
              <w:rPr>
                <w:rFonts w:eastAsia="楷体_GB2312"/>
                <w:color w:val="000000" w:themeColor="text1"/>
                <w:sz w:val="28"/>
                <w:szCs w:val="28"/>
              </w:rPr>
              <w:t>“</w:t>
            </w:r>
            <w:r>
              <w:rPr>
                <w:rFonts w:eastAsia="楷体_GB2312"/>
                <w:color w:val="000000" w:themeColor="text1"/>
                <w:sz w:val="28"/>
                <w:szCs w:val="28"/>
              </w:rPr>
              <w:t>滨海旅游圈</w:t>
            </w:r>
            <w:r>
              <w:rPr>
                <w:rFonts w:eastAsia="楷体_GB2312"/>
                <w:color w:val="000000" w:themeColor="text1"/>
                <w:sz w:val="28"/>
                <w:szCs w:val="28"/>
              </w:rPr>
              <w:t>”</w:t>
            </w:r>
            <w:r>
              <w:rPr>
                <w:rFonts w:eastAsia="楷体_GB2312"/>
                <w:color w:val="000000" w:themeColor="text1"/>
                <w:sz w:val="28"/>
                <w:szCs w:val="28"/>
              </w:rPr>
              <w:t>的标杆板块。</w:t>
            </w:r>
          </w:p>
        </w:tc>
      </w:tr>
    </w:tbl>
    <w:p w:rsidR="00F110C0" w:rsidRDefault="004E4079">
      <w:pPr>
        <w:spacing w:line="550" w:lineRule="exact"/>
        <w:ind w:firstLineChars="200" w:firstLine="643"/>
        <w:rPr>
          <w:rFonts w:eastAsia="仿宋_GB2312"/>
          <w:color w:val="000000" w:themeColor="text1"/>
          <w:sz w:val="32"/>
          <w:szCs w:val="32"/>
        </w:rPr>
      </w:pPr>
      <w:r>
        <w:rPr>
          <w:rFonts w:eastAsia="仿宋_GB2312"/>
          <w:b/>
          <w:bCs/>
          <w:color w:val="000000" w:themeColor="text1"/>
          <w:sz w:val="32"/>
          <w:szCs w:val="32"/>
        </w:rPr>
        <w:t>2.</w:t>
      </w:r>
      <w:r>
        <w:rPr>
          <w:rFonts w:eastAsia="仿宋_GB2312"/>
          <w:b/>
          <w:bCs/>
          <w:color w:val="000000" w:themeColor="text1"/>
          <w:sz w:val="32"/>
          <w:szCs w:val="32"/>
        </w:rPr>
        <w:t>实施海塘安澜工程。</w:t>
      </w:r>
      <w:r>
        <w:rPr>
          <w:rFonts w:eastAsia="仿宋_GB2312"/>
          <w:color w:val="000000" w:themeColor="text1"/>
          <w:sz w:val="32"/>
          <w:szCs w:val="32"/>
        </w:rPr>
        <w:t>分段提升全市</w:t>
      </w:r>
      <w:r>
        <w:rPr>
          <w:rFonts w:eastAsia="仿宋_GB2312"/>
          <w:color w:val="000000" w:themeColor="text1"/>
          <w:sz w:val="32"/>
          <w:szCs w:val="32"/>
        </w:rPr>
        <w:t>海塘防御洪潮标准，逐步开展标准海塘提标建设，全线海塘标准提升至</w:t>
      </w:r>
      <w:r>
        <w:rPr>
          <w:rFonts w:eastAsia="仿宋_GB2312"/>
          <w:color w:val="000000" w:themeColor="text1"/>
          <w:sz w:val="32"/>
          <w:szCs w:val="32"/>
        </w:rPr>
        <w:t>300</w:t>
      </w:r>
      <w:r>
        <w:rPr>
          <w:rFonts w:eastAsia="仿宋_GB2312"/>
          <w:color w:val="000000" w:themeColor="text1"/>
          <w:sz w:val="32"/>
          <w:szCs w:val="32"/>
        </w:rPr>
        <w:t>年一遇，加快完成曹娥江大闸提标加固。将海塘建设与海塘文化、海塘旅游相结合，推进海塘岸线</w:t>
      </w:r>
      <w:r>
        <w:rPr>
          <w:rFonts w:eastAsia="仿宋_GB2312"/>
          <w:color w:val="000000" w:themeColor="text1"/>
          <w:sz w:val="32"/>
          <w:szCs w:val="32"/>
        </w:rPr>
        <w:t>“</w:t>
      </w:r>
      <w:r>
        <w:rPr>
          <w:rFonts w:eastAsia="仿宋_GB2312"/>
          <w:color w:val="000000" w:themeColor="text1"/>
          <w:sz w:val="32"/>
          <w:szCs w:val="32"/>
        </w:rPr>
        <w:t>一区一主题，一段一特色，一带一风景</w:t>
      </w:r>
      <w:r>
        <w:rPr>
          <w:rFonts w:eastAsia="仿宋_GB2312"/>
          <w:color w:val="000000" w:themeColor="text1"/>
          <w:sz w:val="32"/>
          <w:szCs w:val="32"/>
        </w:rPr>
        <w:t>”</w:t>
      </w:r>
      <w:r>
        <w:rPr>
          <w:rFonts w:eastAsia="仿宋_GB2312"/>
          <w:color w:val="000000" w:themeColor="text1"/>
          <w:sz w:val="32"/>
          <w:szCs w:val="32"/>
        </w:rPr>
        <w:t>建设。加快海塘智慧化建设，完善建立海塘安全监测系统、海塘道路自动化管理系统、海塘巡查系统、海塘数字化标识系统及海塘公共互动系统。因地制宜进行海塘生态化改造，加强海塘绿植化建设，实施塘前滩涂增绿等生态修复措施，加强海塘与陆域湿地、林地、水系等生态要素融合，提高生态系统完整性和稳定性。</w:t>
      </w:r>
    </w:p>
    <w:p w:rsidR="00F110C0" w:rsidRDefault="004E4079">
      <w:pPr>
        <w:spacing w:line="55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（二）加强陆海污染综合防治</w:t>
      </w:r>
    </w:p>
    <w:p w:rsidR="00F110C0" w:rsidRDefault="004E4079">
      <w:pPr>
        <w:spacing w:line="550" w:lineRule="exact"/>
        <w:ind w:firstLineChars="200" w:firstLine="640"/>
        <w:rPr>
          <w:rFonts w:eastAsia="仿宋_GB2312"/>
          <w:color w:val="000000" w:themeColor="text1"/>
          <w:sz w:val="32"/>
          <w:szCs w:val="32"/>
        </w:rPr>
      </w:pPr>
      <w:r>
        <w:rPr>
          <w:rFonts w:eastAsia="仿宋_GB2312"/>
          <w:color w:val="000000" w:themeColor="text1"/>
          <w:sz w:val="32"/>
          <w:szCs w:val="32"/>
        </w:rPr>
        <w:t>坚持</w:t>
      </w:r>
      <w:r>
        <w:rPr>
          <w:rFonts w:eastAsia="仿宋_GB2312"/>
          <w:color w:val="000000" w:themeColor="text1"/>
          <w:sz w:val="32"/>
          <w:szCs w:val="32"/>
        </w:rPr>
        <w:t>“</w:t>
      </w:r>
      <w:r>
        <w:rPr>
          <w:rFonts w:eastAsia="仿宋_GB2312"/>
          <w:color w:val="000000" w:themeColor="text1"/>
          <w:sz w:val="32"/>
          <w:szCs w:val="32"/>
        </w:rPr>
        <w:t>陆海兼顾、江海统筹，预防为主、防治结合</w:t>
      </w:r>
      <w:r>
        <w:rPr>
          <w:rFonts w:eastAsia="仿宋_GB2312"/>
          <w:color w:val="000000" w:themeColor="text1"/>
          <w:sz w:val="32"/>
          <w:szCs w:val="32"/>
        </w:rPr>
        <w:t>”</w:t>
      </w:r>
      <w:r>
        <w:rPr>
          <w:rFonts w:eastAsia="仿宋_GB2312"/>
          <w:color w:val="000000" w:themeColor="text1"/>
          <w:sz w:val="32"/>
          <w:szCs w:val="32"/>
        </w:rPr>
        <w:t>的策略，重点控制入海污染物，改善近岸海域水质与生态环境。深入推进钱塘江、曹娥江、浦阳江及杭甬运河绍兴段等重点流域水污染防治，实施总氮、总磷浓度控制，深入开展滩涂水产养殖污染防治和生态化畜禽养殖行动。加强入海河流、入海排污口及邻近水域在线监测，推动海湾生态环境数字赋能，推进海湾生态环境监管和公共服务能力整体提升。</w:t>
      </w:r>
    </w:p>
    <w:p w:rsidR="00F110C0" w:rsidRDefault="004E4079">
      <w:pPr>
        <w:spacing w:line="550" w:lineRule="exact"/>
        <w:ind w:firstLineChars="200" w:firstLine="643"/>
        <w:rPr>
          <w:rFonts w:eastAsia="仿宋_GB2312"/>
          <w:b/>
          <w:bCs/>
          <w:color w:val="000000" w:themeColor="text1"/>
          <w:sz w:val="32"/>
          <w:szCs w:val="32"/>
        </w:rPr>
      </w:pPr>
      <w:r>
        <w:rPr>
          <w:rFonts w:eastAsia="楷体_GB2312"/>
          <w:b/>
          <w:bCs/>
          <w:color w:val="000000" w:themeColor="text1"/>
          <w:sz w:val="32"/>
          <w:szCs w:val="32"/>
        </w:rPr>
        <w:t>（三）实施生态海岸带建设工程</w:t>
      </w:r>
    </w:p>
    <w:p w:rsidR="00F110C0" w:rsidRDefault="004E4079">
      <w:pPr>
        <w:spacing w:line="550" w:lineRule="exact"/>
        <w:ind w:firstLineChars="200" w:firstLine="640"/>
        <w:rPr>
          <w:rFonts w:eastAsia="仿宋_GB2312"/>
          <w:color w:val="000000" w:themeColor="text1"/>
          <w:sz w:val="32"/>
          <w:szCs w:val="32"/>
        </w:rPr>
      </w:pPr>
      <w:r>
        <w:rPr>
          <w:rFonts w:eastAsia="仿宋_GB2312"/>
          <w:color w:val="000000" w:themeColor="text1"/>
          <w:sz w:val="32"/>
          <w:szCs w:val="32"/>
        </w:rPr>
        <w:lastRenderedPageBreak/>
        <w:t>发挥绍兴生态海岸带</w:t>
      </w:r>
      <w:r>
        <w:rPr>
          <w:rFonts w:eastAsia="仿宋_GB2312"/>
          <w:color w:val="000000" w:themeColor="text1"/>
          <w:sz w:val="32"/>
          <w:szCs w:val="32"/>
        </w:rPr>
        <w:t>“</w:t>
      </w:r>
      <w:r>
        <w:rPr>
          <w:rFonts w:eastAsia="仿宋_GB2312"/>
          <w:color w:val="000000" w:themeColor="text1"/>
          <w:sz w:val="32"/>
          <w:szCs w:val="32"/>
        </w:rPr>
        <w:t>江海湾河汇流、产城人文融合</w:t>
      </w:r>
      <w:r>
        <w:rPr>
          <w:rFonts w:eastAsia="仿宋_GB2312"/>
          <w:color w:val="000000" w:themeColor="text1"/>
          <w:sz w:val="32"/>
          <w:szCs w:val="32"/>
        </w:rPr>
        <w:t>”</w:t>
      </w:r>
      <w:r>
        <w:rPr>
          <w:rFonts w:eastAsia="仿宋_GB2312"/>
          <w:color w:val="000000" w:themeColor="text1"/>
          <w:sz w:val="32"/>
          <w:szCs w:val="32"/>
        </w:rPr>
        <w:t>优势，与杭州钱塘新区、宁波前湾新区两个示范段建设同步同标推进，串联杭绍甬沿</w:t>
      </w:r>
      <w:r>
        <w:rPr>
          <w:rFonts w:eastAsia="仿宋_GB2312"/>
          <w:color w:val="000000" w:themeColor="text1"/>
          <w:sz w:val="32"/>
          <w:szCs w:val="32"/>
        </w:rPr>
        <w:t>湾产业带、城市带、文化带、生态带，打造滨海</w:t>
      </w:r>
      <w:r>
        <w:rPr>
          <w:rFonts w:eastAsia="仿宋_GB2312"/>
          <w:color w:val="000000" w:themeColor="text1"/>
          <w:sz w:val="32"/>
          <w:szCs w:val="32"/>
        </w:rPr>
        <w:t>“</w:t>
      </w:r>
      <w:r>
        <w:rPr>
          <w:rFonts w:eastAsia="仿宋_GB2312"/>
          <w:color w:val="000000" w:themeColor="text1"/>
          <w:sz w:val="32"/>
          <w:szCs w:val="32"/>
        </w:rPr>
        <w:t>江湾汇流主题区</w:t>
      </w:r>
      <w:r>
        <w:rPr>
          <w:rFonts w:eastAsia="仿宋_GB2312"/>
          <w:color w:val="000000" w:themeColor="text1"/>
          <w:sz w:val="32"/>
          <w:szCs w:val="32"/>
        </w:rPr>
        <w:t>”</w:t>
      </w:r>
      <w:r>
        <w:rPr>
          <w:rFonts w:eastAsia="仿宋_GB2312"/>
          <w:color w:val="000000" w:themeColor="text1"/>
          <w:sz w:val="32"/>
          <w:szCs w:val="32"/>
        </w:rPr>
        <w:t>和曹娥江</w:t>
      </w:r>
      <w:r>
        <w:rPr>
          <w:rFonts w:eastAsia="仿宋_GB2312"/>
          <w:color w:val="000000" w:themeColor="text1"/>
          <w:sz w:val="32"/>
          <w:szCs w:val="32"/>
        </w:rPr>
        <w:t>“</w:t>
      </w:r>
      <w:r>
        <w:rPr>
          <w:rFonts w:eastAsia="仿宋_GB2312"/>
          <w:color w:val="000000" w:themeColor="text1"/>
          <w:sz w:val="32"/>
          <w:szCs w:val="32"/>
        </w:rPr>
        <w:t>一江两岸主题区</w:t>
      </w:r>
      <w:r>
        <w:rPr>
          <w:rFonts w:eastAsia="仿宋_GB2312"/>
          <w:color w:val="000000" w:themeColor="text1"/>
          <w:sz w:val="32"/>
          <w:szCs w:val="32"/>
        </w:rPr>
        <w:t>”</w:t>
      </w:r>
      <w:r>
        <w:rPr>
          <w:rFonts w:eastAsia="仿宋_GB2312"/>
          <w:color w:val="000000" w:themeColor="text1"/>
          <w:sz w:val="32"/>
          <w:szCs w:val="32"/>
        </w:rPr>
        <w:t>，为全省生态海岸带增彩亮色。建设城市向海生长的公园体系，完善沿线驿站等配套设施，塑造可观可玩的多功能亲海空间。以杭州湾南岸、曹娥江两岸为重点，建设省级绿道</w:t>
      </w:r>
      <w:r>
        <w:rPr>
          <w:rFonts w:eastAsia="仿宋_GB2312"/>
          <w:color w:val="000000" w:themeColor="text1"/>
          <w:sz w:val="32"/>
          <w:szCs w:val="32"/>
        </w:rPr>
        <w:t>3</w:t>
      </w:r>
      <w:r>
        <w:rPr>
          <w:rFonts w:eastAsia="仿宋_GB2312"/>
          <w:color w:val="000000" w:themeColor="text1"/>
          <w:sz w:val="32"/>
          <w:szCs w:val="32"/>
        </w:rPr>
        <w:t>号线（环杭州湾滨海线）、</w:t>
      </w:r>
      <w:r>
        <w:rPr>
          <w:rFonts w:eastAsia="仿宋_GB2312"/>
          <w:color w:val="000000" w:themeColor="text1"/>
          <w:sz w:val="32"/>
          <w:szCs w:val="32"/>
        </w:rPr>
        <w:t>5</w:t>
      </w:r>
      <w:r>
        <w:rPr>
          <w:rFonts w:eastAsia="仿宋_GB2312"/>
          <w:color w:val="000000" w:themeColor="text1"/>
          <w:sz w:val="32"/>
          <w:szCs w:val="32"/>
        </w:rPr>
        <w:t>号线（曹娥江线）两条省级骑行绿道，串联曹娥江大闸风景区、观潮平台、海塘文化公园等风景节点，构建江湾风景绿道。加快曹娥江两岸高耗能、高排放企业淘汰搬迁力度，实施曹娥江综合整治工程，融汇山水多元特色、重塑亲水文化生活，打造曹娥江两岸城市风光带。</w:t>
      </w:r>
    </w:p>
    <w:p w:rsidR="00F110C0" w:rsidRDefault="004E4079">
      <w:pPr>
        <w:jc w:val="center"/>
        <w:rPr>
          <w:rFonts w:eastAsia="仿宋_GB2312"/>
          <w:color w:val="000000" w:themeColor="text1"/>
          <w:sz w:val="32"/>
          <w:szCs w:val="32"/>
        </w:rPr>
      </w:pPr>
      <w:r>
        <w:rPr>
          <w:rFonts w:eastAsia="仿宋_GB2312"/>
          <w:noProof/>
          <w:color w:val="000000" w:themeColor="text1"/>
          <w:sz w:val="32"/>
          <w:szCs w:val="32"/>
        </w:rPr>
        <w:drawing>
          <wp:inline distT="0" distB="0" distL="114300" distR="114300">
            <wp:extent cx="4853940" cy="3077210"/>
            <wp:effectExtent l="0" t="0" r="7620" b="1270"/>
            <wp:docPr id="3" name="图片 3" descr="20A9FDE0-7C22-43f3-AB6B-A2F07B8A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A9FDE0-7C22-43f3-AB6B-A2F07B8A4265"/>
                    <pic:cNvPicPr>
                      <a:picLocks noChangeAspect="1"/>
                    </pic:cNvPicPr>
                  </pic:nvPicPr>
                  <pic:blipFill>
                    <a:blip r:embed="rId15"/>
                    <a:stretch>
                      <a:fillRect/>
                    </a:stretch>
                  </pic:blipFill>
                  <pic:spPr>
                    <a:xfrm>
                      <a:off x="0" y="0"/>
                      <a:ext cx="4853940" cy="3077210"/>
                    </a:xfrm>
                    <a:prstGeom prst="rect">
                      <a:avLst/>
                    </a:prstGeom>
                  </pic:spPr>
                </pic:pic>
              </a:graphicData>
            </a:graphic>
          </wp:inline>
        </w:drawing>
      </w:r>
    </w:p>
    <w:p w:rsidR="00F110C0" w:rsidRDefault="004E4079">
      <w:pPr>
        <w:pStyle w:val="a8"/>
        <w:spacing w:afterLines="0"/>
        <w:rPr>
          <w:rFonts w:eastAsia="黑体"/>
          <w:color w:val="000000" w:themeColor="text1"/>
          <w:sz w:val="28"/>
          <w:szCs w:val="24"/>
        </w:rPr>
      </w:pPr>
      <w:r>
        <w:rPr>
          <w:rFonts w:eastAsia="黑体"/>
          <w:color w:val="000000" w:themeColor="text1"/>
          <w:sz w:val="28"/>
          <w:szCs w:val="24"/>
        </w:rPr>
        <w:t>图</w:t>
      </w:r>
      <w:r>
        <w:rPr>
          <w:rFonts w:eastAsia="黑体"/>
          <w:color w:val="000000" w:themeColor="text1"/>
          <w:sz w:val="28"/>
          <w:szCs w:val="24"/>
        </w:rPr>
        <w:t>7</w:t>
      </w:r>
      <w:r>
        <w:rPr>
          <w:rFonts w:eastAsia="黑体"/>
          <w:color w:val="000000" w:themeColor="text1"/>
          <w:sz w:val="28"/>
          <w:szCs w:val="24"/>
        </w:rPr>
        <w:t xml:space="preserve"> </w:t>
      </w:r>
      <w:r>
        <w:rPr>
          <w:rFonts w:eastAsia="黑体"/>
          <w:color w:val="000000" w:themeColor="text1"/>
          <w:sz w:val="28"/>
          <w:szCs w:val="24"/>
        </w:rPr>
        <w:t>绍兴生态海岸带跨区联动示意图</w:t>
      </w:r>
    </w:p>
    <w:p w:rsidR="00F110C0" w:rsidRDefault="004E4079">
      <w:pPr>
        <w:spacing w:line="540" w:lineRule="exact"/>
        <w:ind w:firstLineChars="200" w:firstLine="640"/>
        <w:rPr>
          <w:rFonts w:eastAsia="黑体"/>
          <w:color w:val="000000" w:themeColor="text1"/>
          <w:sz w:val="32"/>
          <w:szCs w:val="32"/>
        </w:rPr>
      </w:pPr>
      <w:r>
        <w:rPr>
          <w:rFonts w:eastAsia="黑体"/>
          <w:color w:val="000000" w:themeColor="text1"/>
          <w:sz w:val="32"/>
          <w:szCs w:val="32"/>
        </w:rPr>
        <w:t>八、完善四个重大支撑体系</w:t>
      </w:r>
    </w:p>
    <w:p w:rsidR="00F110C0" w:rsidRDefault="004E4079">
      <w:pPr>
        <w:spacing w:line="540" w:lineRule="exact"/>
        <w:ind w:firstLineChars="200" w:firstLine="643"/>
        <w:rPr>
          <w:rFonts w:eastAsia="仿宋_GB2312"/>
          <w:b/>
          <w:bCs/>
          <w:color w:val="000000" w:themeColor="text1"/>
          <w:sz w:val="32"/>
          <w:szCs w:val="32"/>
        </w:rPr>
      </w:pPr>
      <w:r>
        <w:rPr>
          <w:rFonts w:eastAsia="楷体_GB2312"/>
          <w:b/>
          <w:bCs/>
          <w:color w:val="000000" w:themeColor="text1"/>
          <w:sz w:val="32"/>
          <w:szCs w:val="32"/>
        </w:rPr>
        <w:lastRenderedPageBreak/>
        <w:t>（一）深化海洋经济重大改革</w:t>
      </w:r>
    </w:p>
    <w:p w:rsidR="00F110C0" w:rsidRDefault="004E4079">
      <w:pPr>
        <w:spacing w:line="540" w:lineRule="exact"/>
        <w:ind w:firstLineChars="200" w:firstLine="640"/>
        <w:rPr>
          <w:rFonts w:eastAsia="仿宋_GB2312"/>
          <w:color w:val="000000" w:themeColor="text1"/>
          <w:sz w:val="32"/>
          <w:szCs w:val="32"/>
        </w:rPr>
      </w:pPr>
      <w:r>
        <w:rPr>
          <w:rFonts w:eastAsia="仿宋_GB2312"/>
          <w:color w:val="000000" w:themeColor="text1"/>
          <w:sz w:val="32"/>
          <w:szCs w:val="32"/>
        </w:rPr>
        <w:t>系统化、集成化实施海洋经济重大改革，重点推动绍兴内河港口群一体化发展，实施山海协作升级版，深化海洋资源要素配置市场化改革，建立和完善海洋经济核算统计体系，加强数字海洋应用示范。</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23"/>
          <w:jc w:val="center"/>
        </w:trPr>
        <w:tc>
          <w:tcPr>
            <w:tcW w:w="9060" w:type="dxa"/>
            <w:tcBorders>
              <w:bottom w:val="single" w:sz="4" w:space="0" w:color="auto"/>
            </w:tcBorders>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8</w:t>
            </w:r>
            <w:r>
              <w:rPr>
                <w:b/>
                <w:color w:val="000000" w:themeColor="text1"/>
                <w:sz w:val="28"/>
                <w:szCs w:val="28"/>
              </w:rPr>
              <w:t>：绍兴市海洋经济重大改革</w:t>
            </w:r>
          </w:p>
        </w:tc>
      </w:tr>
      <w:tr w:rsidR="00F110C0">
        <w:trPr>
          <w:trHeight w:val="23"/>
          <w:jc w:val="center"/>
        </w:trPr>
        <w:tc>
          <w:tcPr>
            <w:tcW w:w="9060" w:type="dxa"/>
            <w:tcBorders>
              <w:top w:val="single" w:sz="4" w:space="0" w:color="auto"/>
            </w:tcBorders>
          </w:tcPr>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1.</w:t>
            </w:r>
            <w:r>
              <w:rPr>
                <w:rFonts w:eastAsia="楷体_GB2312"/>
                <w:b/>
                <w:bCs/>
                <w:color w:val="000000" w:themeColor="text1"/>
                <w:sz w:val="28"/>
                <w:szCs w:val="28"/>
              </w:rPr>
              <w:t>推动绍兴内河港口群一体化改革。</w:t>
            </w:r>
            <w:r>
              <w:rPr>
                <w:rFonts w:eastAsia="楷体_GB2312"/>
                <w:color w:val="000000" w:themeColor="text1"/>
                <w:sz w:val="28"/>
                <w:szCs w:val="28"/>
              </w:rPr>
              <w:t>深化港口领域</w:t>
            </w:r>
            <w:r>
              <w:rPr>
                <w:rFonts w:eastAsia="楷体_GB2312"/>
                <w:color w:val="000000" w:themeColor="text1"/>
                <w:sz w:val="28"/>
                <w:szCs w:val="28"/>
              </w:rPr>
              <w:t>“</w:t>
            </w:r>
            <w:r>
              <w:rPr>
                <w:rFonts w:eastAsia="楷体_GB2312"/>
                <w:color w:val="000000" w:themeColor="text1"/>
                <w:sz w:val="28"/>
                <w:szCs w:val="28"/>
              </w:rPr>
              <w:t>放管服</w:t>
            </w:r>
            <w:r>
              <w:rPr>
                <w:rFonts w:eastAsia="楷体_GB2312"/>
                <w:color w:val="000000" w:themeColor="text1"/>
                <w:sz w:val="28"/>
                <w:szCs w:val="28"/>
              </w:rPr>
              <w:t>”</w:t>
            </w:r>
            <w:r>
              <w:rPr>
                <w:rFonts w:eastAsia="楷体_GB2312"/>
                <w:color w:val="000000" w:themeColor="text1"/>
                <w:sz w:val="28"/>
                <w:szCs w:val="28"/>
              </w:rPr>
              <w:t>改革，加快航道锚地共建共享，推进绍兴内河港口群数字化平台共建共享，深化港口价格形成机制改革，进一步放开市场竞争性服务收费。</w:t>
            </w:r>
          </w:p>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2.</w:t>
            </w:r>
            <w:r>
              <w:rPr>
                <w:rFonts w:eastAsia="楷体_GB2312"/>
                <w:b/>
                <w:bCs/>
                <w:color w:val="000000" w:themeColor="text1"/>
                <w:sz w:val="28"/>
                <w:szCs w:val="28"/>
              </w:rPr>
              <w:t>推进山海协作升级版改革。</w:t>
            </w:r>
            <w:r>
              <w:rPr>
                <w:rFonts w:eastAsia="楷体_GB2312"/>
                <w:color w:val="000000" w:themeColor="text1"/>
                <w:sz w:val="28"/>
                <w:szCs w:val="28"/>
              </w:rPr>
              <w:t>深化</w:t>
            </w:r>
            <w:r>
              <w:rPr>
                <w:rFonts w:eastAsia="楷体_GB2312"/>
                <w:color w:val="000000" w:themeColor="text1"/>
                <w:sz w:val="28"/>
                <w:szCs w:val="28"/>
              </w:rPr>
              <w:t>“</w:t>
            </w:r>
            <w:r>
              <w:rPr>
                <w:rFonts w:eastAsia="楷体_GB2312"/>
                <w:color w:val="000000" w:themeColor="text1"/>
                <w:sz w:val="28"/>
                <w:szCs w:val="28"/>
              </w:rPr>
              <w:t>山海协作</w:t>
            </w:r>
            <w:r>
              <w:rPr>
                <w:rFonts w:eastAsia="楷体_GB2312"/>
                <w:color w:val="000000" w:themeColor="text1"/>
                <w:sz w:val="28"/>
                <w:szCs w:val="28"/>
              </w:rPr>
              <w:t>”</w:t>
            </w:r>
            <w:r>
              <w:rPr>
                <w:rFonts w:eastAsia="楷体_GB2312"/>
                <w:color w:val="000000" w:themeColor="text1"/>
                <w:sz w:val="28"/>
                <w:szCs w:val="28"/>
              </w:rPr>
              <w:t>发展，建立</w:t>
            </w:r>
            <w:r>
              <w:rPr>
                <w:rFonts w:eastAsia="楷体_GB2312"/>
                <w:color w:val="000000" w:themeColor="text1"/>
                <w:sz w:val="28"/>
                <w:szCs w:val="28"/>
              </w:rPr>
              <w:t>“</w:t>
            </w:r>
            <w:r>
              <w:rPr>
                <w:rFonts w:eastAsia="楷体_GB2312"/>
                <w:color w:val="000000" w:themeColor="text1"/>
                <w:sz w:val="28"/>
                <w:szCs w:val="28"/>
              </w:rPr>
              <w:t>山海协作</w:t>
            </w:r>
            <w:r>
              <w:rPr>
                <w:rFonts w:eastAsia="楷体_GB2312"/>
                <w:color w:val="000000" w:themeColor="text1"/>
                <w:sz w:val="28"/>
                <w:szCs w:val="28"/>
              </w:rPr>
              <w:t>”</w:t>
            </w:r>
            <w:r>
              <w:rPr>
                <w:rFonts w:eastAsia="楷体_GB2312"/>
                <w:color w:val="000000" w:themeColor="text1"/>
                <w:sz w:val="28"/>
                <w:szCs w:val="28"/>
              </w:rPr>
              <w:t>结对市县之间龙头企业和中小企业产业链协作关系，在滨海新区、柯桥经济技术开发区、杭州湾上虞经济技术开发区等平台建设一批山海协作园区、配套产业园，打造一批</w:t>
            </w:r>
            <w:r>
              <w:rPr>
                <w:rFonts w:eastAsia="楷体_GB2312"/>
                <w:color w:val="000000" w:themeColor="text1"/>
                <w:sz w:val="28"/>
                <w:szCs w:val="28"/>
              </w:rPr>
              <w:t>“</w:t>
            </w:r>
            <w:r>
              <w:rPr>
                <w:rFonts w:eastAsia="楷体_GB2312"/>
                <w:color w:val="000000" w:themeColor="text1"/>
                <w:sz w:val="28"/>
                <w:szCs w:val="28"/>
              </w:rPr>
              <w:t>科创飞地</w:t>
            </w:r>
            <w:r>
              <w:rPr>
                <w:rFonts w:eastAsia="楷体_GB2312"/>
                <w:color w:val="000000" w:themeColor="text1"/>
                <w:sz w:val="28"/>
                <w:szCs w:val="28"/>
              </w:rPr>
              <w:t>”“</w:t>
            </w:r>
            <w:r>
              <w:rPr>
                <w:rFonts w:eastAsia="楷体_GB2312"/>
                <w:color w:val="000000" w:themeColor="text1"/>
                <w:sz w:val="28"/>
                <w:szCs w:val="28"/>
              </w:rPr>
              <w:t>产业飞地</w:t>
            </w:r>
            <w:r>
              <w:rPr>
                <w:rFonts w:eastAsia="楷体_GB2312"/>
                <w:color w:val="000000" w:themeColor="text1"/>
                <w:sz w:val="28"/>
                <w:szCs w:val="28"/>
              </w:rPr>
              <w:t>”</w:t>
            </w:r>
            <w:r>
              <w:rPr>
                <w:rFonts w:eastAsia="楷体_GB2312"/>
                <w:color w:val="000000" w:themeColor="text1"/>
                <w:sz w:val="28"/>
                <w:szCs w:val="28"/>
              </w:rPr>
              <w:t>，推进产业深度合作。</w:t>
            </w:r>
          </w:p>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3.</w:t>
            </w:r>
            <w:r>
              <w:rPr>
                <w:rFonts w:eastAsia="楷体_GB2312"/>
                <w:b/>
                <w:bCs/>
                <w:color w:val="000000" w:themeColor="text1"/>
                <w:sz w:val="28"/>
                <w:szCs w:val="28"/>
              </w:rPr>
              <w:t>实行</w:t>
            </w:r>
            <w:r>
              <w:rPr>
                <w:rFonts w:eastAsia="楷体_GB2312"/>
                <w:b/>
                <w:bCs/>
                <w:color w:val="000000" w:themeColor="text1"/>
                <w:sz w:val="28"/>
                <w:szCs w:val="28"/>
              </w:rPr>
              <w:t>海洋科技成果转化收益权改革。</w:t>
            </w:r>
            <w:r>
              <w:rPr>
                <w:rFonts w:eastAsia="楷体_GB2312"/>
                <w:color w:val="000000" w:themeColor="text1"/>
                <w:sz w:val="28"/>
                <w:szCs w:val="28"/>
              </w:rPr>
              <w:t>支持海洋科技创新平台及科研机构开展科技成果处置和收益权改革，试点重大科技成果转化的新机制，赋予海洋创新领军人才更大科研自主权。</w:t>
            </w:r>
          </w:p>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4.</w:t>
            </w:r>
            <w:r>
              <w:rPr>
                <w:rFonts w:eastAsia="楷体_GB2312"/>
                <w:b/>
                <w:bCs/>
                <w:color w:val="000000" w:themeColor="text1"/>
                <w:sz w:val="28"/>
                <w:szCs w:val="28"/>
              </w:rPr>
              <w:t>落实</w:t>
            </w:r>
            <w:r>
              <w:rPr>
                <w:rFonts w:eastAsia="楷体_GB2312"/>
                <w:b/>
                <w:bCs/>
                <w:color w:val="000000" w:themeColor="text1"/>
                <w:sz w:val="28"/>
                <w:szCs w:val="28"/>
              </w:rPr>
              <w:t>海洋经济核算统计体系。</w:t>
            </w:r>
            <w:r>
              <w:rPr>
                <w:rFonts w:eastAsia="楷体_GB2312"/>
                <w:color w:val="000000" w:themeColor="text1"/>
                <w:sz w:val="28"/>
                <w:szCs w:val="28"/>
              </w:rPr>
              <w:t>按照省</w:t>
            </w:r>
            <w:r>
              <w:rPr>
                <w:rFonts w:eastAsia="楷体_GB2312"/>
                <w:color w:val="000000" w:themeColor="text1"/>
                <w:sz w:val="28"/>
                <w:szCs w:val="28"/>
              </w:rPr>
              <w:t>确定海洋经济统计口径，</w:t>
            </w:r>
            <w:r>
              <w:rPr>
                <w:rFonts w:eastAsia="楷体_GB2312"/>
                <w:color w:val="000000" w:themeColor="text1"/>
                <w:sz w:val="28"/>
                <w:szCs w:val="28"/>
              </w:rPr>
              <w:t>配合</w:t>
            </w:r>
            <w:r>
              <w:rPr>
                <w:rFonts w:eastAsia="楷体_GB2312"/>
                <w:color w:val="000000" w:themeColor="text1"/>
                <w:sz w:val="28"/>
                <w:szCs w:val="28"/>
              </w:rPr>
              <w:t>建立以规上涉海企业数据共享为主，规下涉海产业抽样调查、用海企业重点监测为辅的海洋经济监测运行体系，提升</w:t>
            </w:r>
            <w:r>
              <w:rPr>
                <w:rFonts w:eastAsia="楷体_GB2312"/>
                <w:color w:val="000000" w:themeColor="text1"/>
                <w:sz w:val="28"/>
                <w:szCs w:val="28"/>
              </w:rPr>
              <w:t>绍兴</w:t>
            </w:r>
            <w:r>
              <w:rPr>
                <w:rFonts w:eastAsia="楷体_GB2312"/>
                <w:color w:val="000000" w:themeColor="text1"/>
                <w:sz w:val="28"/>
                <w:szCs w:val="28"/>
              </w:rPr>
              <w:t>海洋经济运行监测评估能力。</w:t>
            </w:r>
          </w:p>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5.</w:t>
            </w:r>
            <w:r>
              <w:rPr>
                <w:rFonts w:eastAsia="楷体_GB2312"/>
                <w:b/>
                <w:bCs/>
                <w:color w:val="000000" w:themeColor="text1"/>
                <w:sz w:val="28"/>
                <w:szCs w:val="28"/>
              </w:rPr>
              <w:t>创新海洋重大项目招引和服务。</w:t>
            </w:r>
            <w:r>
              <w:rPr>
                <w:rFonts w:eastAsia="楷体_GB2312"/>
                <w:color w:val="000000" w:themeColor="text1"/>
                <w:sz w:val="28"/>
                <w:szCs w:val="28"/>
              </w:rPr>
              <w:t>制定《绍兴市海洋产业重点招商方向目录和平台布局指引》，落实</w:t>
            </w:r>
            <w:r>
              <w:rPr>
                <w:rFonts w:eastAsia="楷体_GB2312"/>
                <w:color w:val="000000" w:themeColor="text1"/>
                <w:sz w:val="28"/>
                <w:szCs w:val="28"/>
              </w:rPr>
              <w:t>“</w:t>
            </w:r>
            <w:r>
              <w:rPr>
                <w:rFonts w:eastAsia="楷体_GB2312"/>
                <w:color w:val="000000" w:themeColor="text1"/>
                <w:sz w:val="28"/>
                <w:szCs w:val="28"/>
              </w:rPr>
              <w:t>一个项目、一名领导、一张作战图、一个招引小组</w:t>
            </w:r>
            <w:r>
              <w:rPr>
                <w:rFonts w:eastAsia="楷体_GB2312"/>
                <w:color w:val="000000" w:themeColor="text1"/>
                <w:sz w:val="28"/>
                <w:szCs w:val="28"/>
              </w:rPr>
              <w:t>”</w:t>
            </w:r>
            <w:r>
              <w:rPr>
                <w:rFonts w:eastAsia="楷体_GB2312"/>
                <w:color w:val="000000" w:themeColor="text1"/>
                <w:sz w:val="28"/>
                <w:szCs w:val="28"/>
              </w:rPr>
              <w:t>协调服务机制，采取</w:t>
            </w:r>
            <w:r>
              <w:rPr>
                <w:rFonts w:eastAsia="楷体_GB2312"/>
                <w:color w:val="000000" w:themeColor="text1"/>
                <w:sz w:val="28"/>
                <w:szCs w:val="28"/>
              </w:rPr>
              <w:t>"</w:t>
            </w:r>
            <w:r>
              <w:rPr>
                <w:rFonts w:eastAsia="楷体_GB2312"/>
                <w:color w:val="000000" w:themeColor="text1"/>
                <w:sz w:val="28"/>
                <w:szCs w:val="28"/>
              </w:rPr>
              <w:t>垂直整合一体化</w:t>
            </w:r>
            <w:r>
              <w:rPr>
                <w:rFonts w:eastAsia="楷体_GB2312"/>
                <w:color w:val="000000" w:themeColor="text1"/>
                <w:sz w:val="28"/>
                <w:szCs w:val="28"/>
              </w:rPr>
              <w:t>"</w:t>
            </w:r>
            <w:r>
              <w:rPr>
                <w:rFonts w:eastAsia="楷体_GB2312"/>
                <w:color w:val="000000" w:themeColor="text1"/>
                <w:sz w:val="28"/>
                <w:szCs w:val="28"/>
              </w:rPr>
              <w:t>招商、资本注入式招商、</w:t>
            </w:r>
            <w:r>
              <w:rPr>
                <w:rFonts w:eastAsia="楷体_GB2312"/>
                <w:color w:val="000000" w:themeColor="text1"/>
                <w:sz w:val="28"/>
                <w:szCs w:val="28"/>
              </w:rPr>
              <w:t>"</w:t>
            </w:r>
            <w:r>
              <w:rPr>
                <w:rFonts w:eastAsia="楷体_GB2312"/>
                <w:color w:val="000000" w:themeColor="text1"/>
                <w:sz w:val="28"/>
                <w:szCs w:val="28"/>
              </w:rPr>
              <w:t>走出去</w:t>
            </w:r>
            <w:r>
              <w:rPr>
                <w:rFonts w:eastAsia="楷体_GB2312"/>
                <w:color w:val="000000" w:themeColor="text1"/>
                <w:sz w:val="28"/>
                <w:szCs w:val="28"/>
              </w:rPr>
              <w:t>"</w:t>
            </w:r>
            <w:r>
              <w:rPr>
                <w:rFonts w:eastAsia="楷体_GB2312"/>
                <w:color w:val="000000" w:themeColor="text1"/>
                <w:sz w:val="28"/>
                <w:szCs w:val="28"/>
              </w:rPr>
              <w:t>反哺式招商等方式，瞄准青岛、厦门、深圳等海洋城市，加大招商引资力度，加强重大项目谋划储备，对重大产业项目，要进行充分论证、科学比选，优先安排到基础条件好、配套能力强、产出效</w:t>
            </w:r>
            <w:r>
              <w:rPr>
                <w:rFonts w:eastAsia="楷体_GB2312"/>
                <w:color w:val="000000" w:themeColor="text1"/>
                <w:sz w:val="28"/>
                <w:szCs w:val="28"/>
              </w:rPr>
              <w:t>益高、用地空间广、环境容量大、能耗强度低的区域和平台。</w:t>
            </w:r>
            <w:r>
              <w:rPr>
                <w:rFonts w:eastAsia="楷体_GB2312"/>
                <w:color w:val="000000" w:themeColor="text1"/>
                <w:sz w:val="28"/>
                <w:szCs w:val="28"/>
              </w:rPr>
              <w:t xml:space="preserve"> </w:t>
            </w:r>
          </w:p>
          <w:p w:rsidR="00F110C0" w:rsidRDefault="004E4079">
            <w:pPr>
              <w:spacing w:line="300" w:lineRule="exact"/>
              <w:ind w:firstLineChars="200" w:firstLine="562"/>
              <w:rPr>
                <w:rFonts w:eastAsia="楷体_GB2312"/>
                <w:color w:val="000000" w:themeColor="text1"/>
                <w:sz w:val="28"/>
                <w:szCs w:val="28"/>
              </w:rPr>
            </w:pPr>
            <w:r>
              <w:rPr>
                <w:rFonts w:eastAsia="楷体_GB2312"/>
                <w:b/>
                <w:bCs/>
                <w:color w:val="000000" w:themeColor="text1"/>
                <w:sz w:val="28"/>
                <w:szCs w:val="28"/>
              </w:rPr>
              <w:t>6.</w:t>
            </w:r>
            <w:r>
              <w:rPr>
                <w:rFonts w:eastAsia="楷体_GB2312"/>
                <w:b/>
                <w:bCs/>
                <w:color w:val="000000" w:themeColor="text1"/>
                <w:sz w:val="28"/>
                <w:szCs w:val="28"/>
              </w:rPr>
              <w:t>全域能效综合创新</w:t>
            </w:r>
            <w:r>
              <w:rPr>
                <w:rFonts w:eastAsia="楷体_GB2312"/>
                <w:b/>
                <w:bCs/>
                <w:color w:val="000000" w:themeColor="text1"/>
                <w:sz w:val="28"/>
                <w:szCs w:val="28"/>
              </w:rPr>
              <w:t>改革：</w:t>
            </w:r>
            <w:r>
              <w:rPr>
                <w:rFonts w:eastAsia="楷体_GB2312"/>
                <w:color w:val="000000" w:themeColor="text1"/>
                <w:sz w:val="28"/>
                <w:szCs w:val="28"/>
              </w:rPr>
              <w:t>切实发挥能效技术标准指挥棒作用，构建基于单位</w:t>
            </w:r>
            <w:r>
              <w:rPr>
                <w:rFonts w:eastAsia="楷体_GB2312"/>
                <w:color w:val="000000" w:themeColor="text1"/>
                <w:sz w:val="28"/>
                <w:szCs w:val="28"/>
              </w:rPr>
              <w:t>GDP</w:t>
            </w:r>
            <w:r>
              <w:rPr>
                <w:rFonts w:eastAsia="楷体_GB2312"/>
                <w:color w:val="000000" w:themeColor="text1"/>
                <w:sz w:val="28"/>
                <w:szCs w:val="28"/>
              </w:rPr>
              <w:t>能效标准为核心，单位工业增加值能效标准为主导，行业能效准入标准为基础，重大产业平台为支撑的能效创新体系，全面推进能源资源和能效治理制度化、规范化、市场化和精细化建设，把能效创新落实到经济社会发展各领域全过程，全面促进经济社会向创新、绿色、效率驱动转变。</w:t>
            </w:r>
          </w:p>
          <w:p w:rsidR="00F110C0" w:rsidRDefault="004E4079">
            <w:pPr>
              <w:spacing w:line="300" w:lineRule="exact"/>
              <w:ind w:firstLineChars="200" w:firstLine="562"/>
              <w:rPr>
                <w:color w:val="000000" w:themeColor="text1"/>
                <w:sz w:val="24"/>
              </w:rPr>
            </w:pPr>
            <w:r>
              <w:rPr>
                <w:rFonts w:eastAsia="楷体_GB2312"/>
                <w:b/>
                <w:bCs/>
                <w:color w:val="000000" w:themeColor="text1"/>
                <w:sz w:val="28"/>
                <w:szCs w:val="28"/>
              </w:rPr>
              <w:t>7</w:t>
            </w:r>
            <w:r>
              <w:rPr>
                <w:rFonts w:eastAsia="楷体_GB2312"/>
                <w:b/>
                <w:bCs/>
                <w:color w:val="000000" w:themeColor="text1"/>
                <w:sz w:val="28"/>
                <w:szCs w:val="28"/>
              </w:rPr>
              <w:t>.</w:t>
            </w:r>
            <w:r>
              <w:rPr>
                <w:rFonts w:eastAsia="楷体_GB2312"/>
                <w:b/>
                <w:bCs/>
                <w:color w:val="000000" w:themeColor="text1"/>
                <w:sz w:val="28"/>
                <w:szCs w:val="28"/>
              </w:rPr>
              <w:t>打造涉海数字化应用。</w:t>
            </w:r>
            <w:r>
              <w:rPr>
                <w:rFonts w:eastAsia="楷体_GB2312"/>
                <w:color w:val="000000" w:themeColor="text1"/>
                <w:sz w:val="28"/>
                <w:szCs w:val="28"/>
              </w:rPr>
              <w:t>深化涉海核心业务梳理和数据归集共享，依托省域空间治理数字化平台绍兴节点等基础平台，加快打造一批涉海最佳实践场景。</w:t>
            </w:r>
          </w:p>
        </w:tc>
      </w:tr>
    </w:tbl>
    <w:p w:rsidR="00F110C0" w:rsidRDefault="004E4079">
      <w:pPr>
        <w:adjustRightInd w:val="0"/>
        <w:snapToGrid w:val="0"/>
        <w:spacing w:line="580" w:lineRule="exact"/>
        <w:ind w:firstLine="641"/>
        <w:rPr>
          <w:rFonts w:eastAsia="楷体_GB2312"/>
          <w:b/>
          <w:bCs/>
          <w:color w:val="000000" w:themeColor="text1"/>
          <w:sz w:val="32"/>
          <w:szCs w:val="32"/>
        </w:rPr>
      </w:pPr>
      <w:r>
        <w:rPr>
          <w:rFonts w:eastAsia="楷体_GB2312"/>
          <w:b/>
          <w:bCs/>
          <w:color w:val="000000" w:themeColor="text1"/>
          <w:sz w:val="32"/>
          <w:szCs w:val="32"/>
        </w:rPr>
        <w:t>（二）打造海洋经济重大平台</w:t>
      </w:r>
    </w:p>
    <w:p w:rsidR="00F110C0" w:rsidRDefault="004E4079">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lastRenderedPageBreak/>
        <w:t>提升绍兴科创大走廊涉海创新能力，聚焦绿色石化新材料、海洋生物医药、海洋装备等方向，</w:t>
      </w:r>
      <w:r>
        <w:rPr>
          <w:rFonts w:eastAsia="仿宋_GB2312"/>
          <w:color w:val="000000" w:themeColor="text1"/>
          <w:sz w:val="32"/>
          <w:szCs w:val="32"/>
        </w:rPr>
        <w:t>打造</w:t>
      </w:r>
      <w:r>
        <w:rPr>
          <w:rFonts w:eastAsia="仿宋_GB2312"/>
          <w:color w:val="000000" w:themeColor="text1"/>
          <w:sz w:val="32"/>
          <w:szCs w:val="32"/>
        </w:rPr>
        <w:t>绍兴滨海新区</w:t>
      </w:r>
      <w:r>
        <w:rPr>
          <w:rFonts w:eastAsia="仿宋_GB2312"/>
          <w:color w:val="000000" w:themeColor="text1"/>
          <w:sz w:val="32"/>
          <w:szCs w:val="32"/>
        </w:rPr>
        <w:t>、上虞杭州湾经济技术开发区、柯桥经济技术开发区等高能级战略平台</w:t>
      </w:r>
      <w:r>
        <w:rPr>
          <w:rFonts w:eastAsia="仿宋_GB2312"/>
          <w:color w:val="000000" w:themeColor="text1"/>
          <w:sz w:val="32"/>
          <w:szCs w:val="32"/>
        </w:rPr>
        <w:t>，做优做精一批涉海</w:t>
      </w:r>
      <w:r>
        <w:rPr>
          <w:rFonts w:eastAsia="仿宋_GB2312"/>
          <w:color w:val="000000" w:themeColor="text1"/>
          <w:sz w:val="32"/>
          <w:szCs w:val="32"/>
        </w:rPr>
        <w:t>“</w:t>
      </w:r>
      <w:r>
        <w:rPr>
          <w:rFonts w:eastAsia="仿宋_GB2312"/>
          <w:color w:val="000000" w:themeColor="text1"/>
          <w:sz w:val="32"/>
          <w:szCs w:val="32"/>
        </w:rPr>
        <w:t>万亩千亿</w:t>
      </w:r>
      <w:r>
        <w:rPr>
          <w:rFonts w:eastAsia="仿宋_GB2312"/>
          <w:color w:val="000000" w:themeColor="text1"/>
          <w:sz w:val="32"/>
          <w:szCs w:val="32"/>
        </w:rPr>
        <w:t>”</w:t>
      </w:r>
      <w:r>
        <w:rPr>
          <w:rFonts w:eastAsia="仿宋_GB2312"/>
          <w:color w:val="000000" w:themeColor="text1"/>
          <w:sz w:val="32"/>
          <w:szCs w:val="32"/>
        </w:rPr>
        <w:t>平台、跨境电商综试区、综合</w:t>
      </w:r>
      <w:r>
        <w:rPr>
          <w:rFonts w:eastAsia="仿宋_GB2312"/>
          <w:color w:val="000000" w:themeColor="text1"/>
          <w:sz w:val="32"/>
          <w:szCs w:val="32"/>
        </w:rPr>
        <w:t>综保区</w:t>
      </w:r>
      <w:r>
        <w:rPr>
          <w:rFonts w:eastAsia="仿宋_GB2312"/>
          <w:color w:val="000000" w:themeColor="text1"/>
          <w:sz w:val="32"/>
          <w:szCs w:val="32"/>
        </w:rPr>
        <w:t>和国际交流合作平台</w:t>
      </w:r>
      <w:r>
        <w:rPr>
          <w:rFonts w:eastAsia="仿宋_GB2312"/>
          <w:color w:val="000000" w:themeColor="text1"/>
          <w:sz w:val="32"/>
          <w:szCs w:val="32"/>
        </w:rPr>
        <w:t>。</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510"/>
          <w:jc w:val="center"/>
        </w:trPr>
        <w:tc>
          <w:tcPr>
            <w:tcW w:w="9060" w:type="dxa"/>
            <w:tcBorders>
              <w:bottom w:val="single" w:sz="4" w:space="0" w:color="auto"/>
            </w:tcBorders>
            <w:vAlign w:val="center"/>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9</w:t>
            </w:r>
            <w:r>
              <w:rPr>
                <w:b/>
                <w:color w:val="000000" w:themeColor="text1"/>
                <w:sz w:val="28"/>
                <w:szCs w:val="28"/>
              </w:rPr>
              <w:t>：绍兴市海洋经济重大平台</w:t>
            </w:r>
          </w:p>
        </w:tc>
      </w:tr>
      <w:tr w:rsidR="00F110C0">
        <w:trPr>
          <w:trHeight w:val="375"/>
          <w:jc w:val="center"/>
        </w:trPr>
        <w:tc>
          <w:tcPr>
            <w:tcW w:w="9060" w:type="dxa"/>
            <w:tcBorders>
              <w:top w:val="single" w:sz="4" w:space="0" w:color="auto"/>
            </w:tcBorders>
          </w:tcPr>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1.</w:t>
            </w:r>
            <w:r>
              <w:rPr>
                <w:rFonts w:eastAsia="楷体_GB2312"/>
                <w:b/>
                <w:bCs/>
                <w:color w:val="000000" w:themeColor="text1"/>
                <w:sz w:val="28"/>
                <w:szCs w:val="28"/>
              </w:rPr>
              <w:t>绍兴科创大走廊：</w:t>
            </w:r>
            <w:r>
              <w:rPr>
                <w:rFonts w:eastAsia="楷体_GB2312"/>
                <w:color w:val="000000" w:themeColor="text1"/>
                <w:sz w:val="28"/>
                <w:szCs w:val="28"/>
              </w:rPr>
              <w:t>对标一流建设镜湖科技城、滨海科技城、鉴湖科技城等引领性平台，统筹推进智汇芯城、金柯桥科技城、曹娥江科创走廊、</w:t>
            </w:r>
            <w:r>
              <w:rPr>
                <w:rFonts w:eastAsia="楷体_GB2312"/>
                <w:color w:val="000000" w:themeColor="text1"/>
                <w:sz w:val="28"/>
                <w:szCs w:val="28"/>
              </w:rPr>
              <w:t>G60</w:t>
            </w:r>
            <w:r>
              <w:rPr>
                <w:rFonts w:eastAsia="楷体_GB2312"/>
                <w:color w:val="000000" w:themeColor="text1"/>
                <w:sz w:val="28"/>
                <w:szCs w:val="28"/>
              </w:rPr>
              <w:t>诸暨创新转化港、剡溪创新带、新昌智造科创走廊等支撑性重点平台，将绍兴科创大走廊打造成为</w:t>
            </w:r>
            <w:r>
              <w:rPr>
                <w:rFonts w:eastAsia="楷体_GB2312"/>
                <w:color w:val="000000" w:themeColor="text1"/>
                <w:sz w:val="28"/>
                <w:szCs w:val="28"/>
              </w:rPr>
              <w:t>海洋创新发展主引擎</w:t>
            </w:r>
            <w:r>
              <w:rPr>
                <w:rFonts w:eastAsia="楷体_GB2312"/>
                <w:color w:val="000000" w:themeColor="text1"/>
                <w:sz w:val="28"/>
                <w:szCs w:val="28"/>
              </w:rPr>
              <w:t>。</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2.</w:t>
            </w:r>
            <w:r>
              <w:rPr>
                <w:rFonts w:eastAsia="楷体_GB2312"/>
                <w:b/>
                <w:bCs/>
                <w:color w:val="000000" w:themeColor="text1"/>
                <w:sz w:val="28"/>
                <w:szCs w:val="28"/>
              </w:rPr>
              <w:t>绍兴滨海新区：</w:t>
            </w:r>
            <w:r>
              <w:rPr>
                <w:rFonts w:eastAsia="楷体_GB2312"/>
                <w:color w:val="000000" w:themeColor="text1"/>
                <w:sz w:val="28"/>
                <w:szCs w:val="28"/>
              </w:rPr>
              <w:t>聚焦高质量，持续优化资源配置，突出集成电路、生物医药、高端装备等主导新兴产业和</w:t>
            </w:r>
            <w:r>
              <w:rPr>
                <w:rFonts w:eastAsia="楷体_GB2312"/>
                <w:color w:val="000000" w:themeColor="text1"/>
                <w:sz w:val="28"/>
                <w:szCs w:val="28"/>
              </w:rPr>
              <w:t>“</w:t>
            </w:r>
            <w:r>
              <w:rPr>
                <w:rFonts w:eastAsia="楷体_GB2312"/>
                <w:color w:val="000000" w:themeColor="text1"/>
                <w:sz w:val="28"/>
                <w:szCs w:val="28"/>
              </w:rPr>
              <w:t>卡脖子</w:t>
            </w:r>
            <w:r>
              <w:rPr>
                <w:rFonts w:eastAsia="楷体_GB2312"/>
                <w:color w:val="000000" w:themeColor="text1"/>
                <w:sz w:val="28"/>
                <w:szCs w:val="28"/>
              </w:rPr>
              <w:t>”</w:t>
            </w:r>
            <w:r>
              <w:rPr>
                <w:rFonts w:eastAsia="楷体_GB2312"/>
                <w:color w:val="000000" w:themeColor="text1"/>
                <w:sz w:val="28"/>
                <w:szCs w:val="28"/>
              </w:rPr>
              <w:t>关键技术的带动引领，创建省高能级战略平台，打造</w:t>
            </w:r>
            <w:r>
              <w:rPr>
                <w:rFonts w:eastAsia="楷体_GB2312"/>
                <w:color w:val="000000" w:themeColor="text1"/>
                <w:sz w:val="28"/>
                <w:szCs w:val="28"/>
              </w:rPr>
              <w:t>绍兴市海洋经济发展战略主平台</w:t>
            </w:r>
            <w:r>
              <w:rPr>
                <w:rFonts w:eastAsia="楷体_GB2312"/>
                <w:color w:val="000000" w:themeColor="text1"/>
                <w:sz w:val="28"/>
                <w:szCs w:val="28"/>
              </w:rPr>
              <w:t>。</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3.</w:t>
            </w:r>
            <w:r>
              <w:rPr>
                <w:rFonts w:eastAsia="楷体_GB2312"/>
                <w:b/>
                <w:bCs/>
                <w:color w:val="000000" w:themeColor="text1"/>
                <w:sz w:val="28"/>
                <w:szCs w:val="28"/>
              </w:rPr>
              <w:t>高分子新材料</w:t>
            </w:r>
            <w:r>
              <w:rPr>
                <w:rFonts w:eastAsia="楷体_GB2312"/>
                <w:b/>
                <w:bCs/>
                <w:color w:val="000000" w:themeColor="text1"/>
                <w:sz w:val="28"/>
                <w:szCs w:val="28"/>
              </w:rPr>
              <w:t>“</w:t>
            </w:r>
            <w:r>
              <w:rPr>
                <w:rFonts w:eastAsia="楷体_GB2312"/>
                <w:b/>
                <w:bCs/>
                <w:color w:val="000000" w:themeColor="text1"/>
                <w:sz w:val="28"/>
                <w:szCs w:val="28"/>
              </w:rPr>
              <w:t>万亩千亿</w:t>
            </w:r>
            <w:r>
              <w:rPr>
                <w:rFonts w:eastAsia="楷体_GB2312"/>
                <w:b/>
                <w:bCs/>
                <w:color w:val="000000" w:themeColor="text1"/>
                <w:sz w:val="28"/>
                <w:szCs w:val="28"/>
              </w:rPr>
              <w:t>”</w:t>
            </w:r>
            <w:r>
              <w:rPr>
                <w:rFonts w:eastAsia="楷体_GB2312"/>
                <w:b/>
                <w:bCs/>
                <w:color w:val="000000" w:themeColor="text1"/>
                <w:sz w:val="28"/>
                <w:szCs w:val="28"/>
              </w:rPr>
              <w:t>新产业平台：</w:t>
            </w:r>
            <w:r>
              <w:rPr>
                <w:rFonts w:eastAsia="楷体_GB2312"/>
                <w:color w:val="000000" w:themeColor="text1"/>
                <w:sz w:val="28"/>
                <w:szCs w:val="28"/>
              </w:rPr>
              <w:t>依托杭州湾上虞国家经济技术开发区，充分发挥现有产业、平台和人才优势</w:t>
            </w:r>
            <w:r>
              <w:rPr>
                <w:rFonts w:eastAsia="楷体_GB2312"/>
                <w:color w:val="000000" w:themeColor="text1"/>
                <w:sz w:val="28"/>
                <w:szCs w:val="28"/>
              </w:rPr>
              <w:t>，聚焦国家重点支持的高新技术领域，打造以先进高分子材料为主导，电子化学材料、新能源材料、航空航天材料为支撑的产业链格局，着力突破关键材料、关键技术，到</w:t>
            </w:r>
            <w:r>
              <w:rPr>
                <w:rFonts w:eastAsia="楷体_GB2312"/>
                <w:color w:val="000000" w:themeColor="text1"/>
                <w:sz w:val="28"/>
                <w:szCs w:val="28"/>
              </w:rPr>
              <w:t>2025</w:t>
            </w:r>
            <w:r>
              <w:rPr>
                <w:rFonts w:eastAsia="楷体_GB2312"/>
                <w:color w:val="000000" w:themeColor="text1"/>
                <w:sz w:val="28"/>
                <w:szCs w:val="28"/>
              </w:rPr>
              <w:t>年，平台实现工业总产值</w:t>
            </w:r>
            <w:r>
              <w:rPr>
                <w:rFonts w:eastAsia="楷体_GB2312"/>
                <w:color w:val="000000" w:themeColor="text1"/>
                <w:sz w:val="28"/>
                <w:szCs w:val="28"/>
              </w:rPr>
              <w:t>1000</w:t>
            </w:r>
            <w:r>
              <w:rPr>
                <w:rFonts w:eastAsia="楷体_GB2312"/>
                <w:color w:val="000000" w:themeColor="text1"/>
                <w:sz w:val="28"/>
                <w:szCs w:val="28"/>
              </w:rPr>
              <w:t>亿元。</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4.</w:t>
            </w:r>
            <w:r>
              <w:rPr>
                <w:rFonts w:eastAsia="楷体_GB2312"/>
                <w:b/>
                <w:bCs/>
                <w:color w:val="000000" w:themeColor="text1"/>
                <w:sz w:val="28"/>
                <w:szCs w:val="28"/>
              </w:rPr>
              <w:t>高端生物医药</w:t>
            </w:r>
            <w:r>
              <w:rPr>
                <w:rFonts w:eastAsia="楷体_GB2312"/>
                <w:b/>
                <w:bCs/>
                <w:color w:val="000000" w:themeColor="text1"/>
                <w:sz w:val="28"/>
                <w:szCs w:val="28"/>
              </w:rPr>
              <w:t>“</w:t>
            </w:r>
            <w:r>
              <w:rPr>
                <w:rFonts w:eastAsia="楷体_GB2312"/>
                <w:b/>
                <w:bCs/>
                <w:color w:val="000000" w:themeColor="text1"/>
                <w:sz w:val="28"/>
                <w:szCs w:val="28"/>
              </w:rPr>
              <w:t>万亩千亿</w:t>
            </w:r>
            <w:r>
              <w:rPr>
                <w:rFonts w:eastAsia="楷体_GB2312"/>
                <w:b/>
                <w:bCs/>
                <w:color w:val="000000" w:themeColor="text1"/>
                <w:sz w:val="28"/>
                <w:szCs w:val="28"/>
              </w:rPr>
              <w:t>”</w:t>
            </w:r>
            <w:r>
              <w:rPr>
                <w:rFonts w:eastAsia="楷体_GB2312"/>
                <w:b/>
                <w:bCs/>
                <w:color w:val="000000" w:themeColor="text1"/>
                <w:sz w:val="28"/>
                <w:szCs w:val="28"/>
              </w:rPr>
              <w:t>新产业平台：</w:t>
            </w:r>
            <w:r>
              <w:rPr>
                <w:rFonts w:eastAsia="楷体_GB2312"/>
                <w:color w:val="000000" w:themeColor="text1"/>
                <w:sz w:val="28"/>
                <w:szCs w:val="28"/>
              </w:rPr>
              <w:t>依托绍兴滨海新区，聚焦标志性项目引进、领军型企业培育、创新资源要素集聚、体制机制改革、传统药企转型升级为突破口，推动产业链、创新链、人才链、服务链、资金链的协同联动，构建高端生物医药产业生态体系，打造创新能力突出、产业竞争力强、生态环境优美的国内一流、国际知名的高端生物医药产</w:t>
            </w:r>
            <w:r>
              <w:rPr>
                <w:rFonts w:eastAsia="楷体_GB2312"/>
                <w:color w:val="000000" w:themeColor="text1"/>
                <w:sz w:val="28"/>
                <w:szCs w:val="28"/>
              </w:rPr>
              <w:t>业创新高地。到</w:t>
            </w:r>
            <w:r>
              <w:rPr>
                <w:rFonts w:eastAsia="楷体_GB2312"/>
                <w:color w:val="000000" w:themeColor="text1"/>
                <w:sz w:val="28"/>
                <w:szCs w:val="28"/>
              </w:rPr>
              <w:t>2025</w:t>
            </w:r>
            <w:r>
              <w:rPr>
                <w:rFonts w:eastAsia="楷体_GB2312"/>
                <w:color w:val="000000" w:themeColor="text1"/>
                <w:sz w:val="28"/>
                <w:szCs w:val="28"/>
              </w:rPr>
              <w:t>年，平台实现工业总产值</w:t>
            </w:r>
            <w:r>
              <w:rPr>
                <w:rFonts w:eastAsia="楷体_GB2312"/>
                <w:color w:val="000000" w:themeColor="text1"/>
                <w:sz w:val="28"/>
                <w:szCs w:val="28"/>
              </w:rPr>
              <w:t>1000</w:t>
            </w:r>
            <w:r>
              <w:rPr>
                <w:rFonts w:eastAsia="楷体_GB2312"/>
                <w:color w:val="000000" w:themeColor="text1"/>
                <w:sz w:val="28"/>
                <w:szCs w:val="28"/>
              </w:rPr>
              <w:t>亿元。</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5.</w:t>
            </w:r>
            <w:r>
              <w:rPr>
                <w:rFonts w:eastAsia="楷体_GB2312"/>
                <w:b/>
                <w:bCs/>
                <w:color w:val="000000" w:themeColor="text1"/>
                <w:sz w:val="28"/>
                <w:szCs w:val="28"/>
              </w:rPr>
              <w:t>绍兴综合保税区</w:t>
            </w:r>
            <w:r>
              <w:rPr>
                <w:rFonts w:eastAsia="楷体_GB2312"/>
                <w:b/>
                <w:bCs/>
                <w:color w:val="000000" w:themeColor="text1"/>
                <w:sz w:val="28"/>
                <w:szCs w:val="28"/>
              </w:rPr>
              <w:t>：</w:t>
            </w:r>
            <w:r>
              <w:rPr>
                <w:rFonts w:eastAsia="楷体_GB2312"/>
                <w:color w:val="000000" w:themeColor="text1"/>
                <w:sz w:val="28"/>
                <w:szCs w:val="28"/>
              </w:rPr>
              <w:t>按照建设新时代综保区目标，把绍兴综保区建设成</w:t>
            </w:r>
            <w:r>
              <w:rPr>
                <w:rFonts w:eastAsia="楷体_GB2312"/>
                <w:color w:val="000000" w:themeColor="text1"/>
                <w:sz w:val="28"/>
                <w:szCs w:val="28"/>
              </w:rPr>
              <w:t>“</w:t>
            </w:r>
            <w:r>
              <w:rPr>
                <w:rFonts w:eastAsia="楷体_GB2312"/>
                <w:color w:val="000000" w:themeColor="text1"/>
                <w:sz w:val="28"/>
                <w:szCs w:val="28"/>
              </w:rPr>
              <w:t>五个中心</w:t>
            </w:r>
            <w:r>
              <w:rPr>
                <w:rFonts w:eastAsia="楷体_GB2312"/>
                <w:color w:val="000000" w:themeColor="text1"/>
                <w:sz w:val="28"/>
                <w:szCs w:val="28"/>
              </w:rPr>
              <w:t>”</w:t>
            </w:r>
            <w:r>
              <w:rPr>
                <w:rFonts w:eastAsia="楷体_GB2312"/>
                <w:color w:val="000000" w:themeColor="text1"/>
                <w:sz w:val="28"/>
                <w:szCs w:val="28"/>
              </w:rPr>
              <w:t>的示范区，即：统筹</w:t>
            </w:r>
            <w:r>
              <w:rPr>
                <w:rFonts w:eastAsia="楷体_GB2312"/>
                <w:color w:val="000000" w:themeColor="text1"/>
                <w:sz w:val="28"/>
                <w:szCs w:val="28"/>
              </w:rPr>
              <w:t>“</w:t>
            </w:r>
            <w:r>
              <w:rPr>
                <w:rFonts w:eastAsia="楷体_GB2312"/>
                <w:color w:val="000000" w:themeColor="text1"/>
                <w:sz w:val="28"/>
                <w:szCs w:val="28"/>
              </w:rPr>
              <w:t>两个市场、两种资源</w:t>
            </w:r>
            <w:r>
              <w:rPr>
                <w:rFonts w:eastAsia="楷体_GB2312"/>
                <w:color w:val="000000" w:themeColor="text1"/>
                <w:sz w:val="28"/>
                <w:szCs w:val="28"/>
              </w:rPr>
              <w:t>”</w:t>
            </w:r>
            <w:r>
              <w:rPr>
                <w:rFonts w:eastAsia="楷体_GB2312"/>
                <w:color w:val="000000" w:themeColor="text1"/>
                <w:sz w:val="28"/>
                <w:szCs w:val="28"/>
              </w:rPr>
              <w:t>，打造加工制造中心；推动创新创业，打造研发设计中心；延伸产业链条，打造检测维修中心；推进贸易便利化，打造物流分拨中心；培育新动能新优势，打造销售服务中心。</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6</w:t>
            </w:r>
            <w:r>
              <w:rPr>
                <w:rFonts w:eastAsia="楷体_GB2312"/>
                <w:b/>
                <w:bCs/>
                <w:color w:val="000000" w:themeColor="text1"/>
                <w:sz w:val="28"/>
                <w:szCs w:val="28"/>
              </w:rPr>
              <w:t>.</w:t>
            </w:r>
            <w:r>
              <w:rPr>
                <w:rFonts w:eastAsia="楷体_GB2312"/>
                <w:b/>
                <w:bCs/>
                <w:color w:val="000000" w:themeColor="text1"/>
                <w:sz w:val="28"/>
                <w:szCs w:val="28"/>
              </w:rPr>
              <w:t>中国（绍兴）跨境电商综合试验区</w:t>
            </w:r>
            <w:r>
              <w:rPr>
                <w:rFonts w:eastAsia="楷体_GB2312"/>
                <w:b/>
                <w:bCs/>
                <w:color w:val="000000" w:themeColor="text1"/>
                <w:sz w:val="28"/>
                <w:szCs w:val="28"/>
              </w:rPr>
              <w:t>：</w:t>
            </w:r>
            <w:r>
              <w:rPr>
                <w:rFonts w:eastAsia="楷体_GB2312"/>
                <w:color w:val="000000" w:themeColor="text1"/>
                <w:sz w:val="28"/>
                <w:szCs w:val="28"/>
              </w:rPr>
              <w:t>坚持</w:t>
            </w:r>
            <w:r>
              <w:rPr>
                <w:rFonts w:eastAsia="楷体_GB2312"/>
                <w:color w:val="000000" w:themeColor="text1"/>
                <w:sz w:val="28"/>
                <w:szCs w:val="28"/>
              </w:rPr>
              <w:t>“</w:t>
            </w:r>
            <w:r>
              <w:rPr>
                <w:rFonts w:eastAsia="楷体_GB2312"/>
                <w:color w:val="000000" w:themeColor="text1"/>
                <w:sz w:val="28"/>
                <w:szCs w:val="28"/>
              </w:rPr>
              <w:t>内外联动、政企联动、工商联动、市县联动</w:t>
            </w:r>
            <w:r>
              <w:rPr>
                <w:rFonts w:eastAsia="楷体_GB2312"/>
                <w:color w:val="000000" w:themeColor="text1"/>
                <w:sz w:val="28"/>
                <w:szCs w:val="28"/>
              </w:rPr>
              <w:t>”</w:t>
            </w:r>
            <w:r>
              <w:rPr>
                <w:rFonts w:eastAsia="楷体_GB2312"/>
                <w:color w:val="000000" w:themeColor="text1"/>
                <w:sz w:val="28"/>
                <w:szCs w:val="28"/>
              </w:rPr>
              <w:t>原则，以</w:t>
            </w:r>
            <w:r>
              <w:rPr>
                <w:rFonts w:eastAsia="楷体_GB2312"/>
                <w:color w:val="000000" w:themeColor="text1"/>
                <w:sz w:val="28"/>
                <w:szCs w:val="28"/>
              </w:rPr>
              <w:t>“</w:t>
            </w:r>
            <w:r>
              <w:rPr>
                <w:rFonts w:eastAsia="楷体_GB2312"/>
                <w:color w:val="000000" w:themeColor="text1"/>
                <w:sz w:val="28"/>
                <w:szCs w:val="28"/>
              </w:rPr>
              <w:t>产业集群</w:t>
            </w:r>
            <w:r>
              <w:rPr>
                <w:rFonts w:eastAsia="楷体_GB2312"/>
                <w:color w:val="000000" w:themeColor="text1"/>
                <w:sz w:val="28"/>
                <w:szCs w:val="28"/>
              </w:rPr>
              <w:t>+</w:t>
            </w:r>
            <w:r>
              <w:rPr>
                <w:rFonts w:eastAsia="楷体_GB2312"/>
                <w:color w:val="000000" w:themeColor="text1"/>
                <w:sz w:val="28"/>
                <w:szCs w:val="28"/>
              </w:rPr>
              <w:t>、专业市场</w:t>
            </w:r>
            <w:r>
              <w:rPr>
                <w:rFonts w:eastAsia="楷体_GB2312"/>
                <w:color w:val="000000" w:themeColor="text1"/>
                <w:sz w:val="28"/>
                <w:szCs w:val="28"/>
              </w:rPr>
              <w:t>+”</w:t>
            </w:r>
            <w:r>
              <w:rPr>
                <w:rFonts w:eastAsia="楷体_GB2312"/>
                <w:color w:val="000000" w:themeColor="text1"/>
                <w:sz w:val="28"/>
                <w:szCs w:val="28"/>
              </w:rPr>
              <w:t>为特色，推动珍珠、纺织等传统优势产业与跨境电商融合发展，形成一批产业结构合理、特色鲜明的跨境电子商务企业集群。</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lastRenderedPageBreak/>
              <w:t>7</w:t>
            </w:r>
            <w:r>
              <w:rPr>
                <w:rFonts w:eastAsia="楷体_GB2312"/>
                <w:b/>
                <w:bCs/>
                <w:color w:val="000000" w:themeColor="text1"/>
                <w:sz w:val="28"/>
                <w:szCs w:val="28"/>
              </w:rPr>
              <w:t>.</w:t>
            </w:r>
            <w:r>
              <w:rPr>
                <w:rFonts w:eastAsia="楷体_GB2312"/>
                <w:b/>
                <w:bCs/>
                <w:color w:val="000000" w:themeColor="text1"/>
                <w:sz w:val="28"/>
                <w:szCs w:val="28"/>
              </w:rPr>
              <w:t>中国（浙江）自由贸易试验区绍兴联动创新区</w:t>
            </w:r>
            <w:r>
              <w:rPr>
                <w:rFonts w:eastAsia="楷体_GB2312"/>
                <w:b/>
                <w:bCs/>
                <w:color w:val="000000" w:themeColor="text1"/>
                <w:sz w:val="28"/>
                <w:szCs w:val="28"/>
              </w:rPr>
              <w:t>：</w:t>
            </w:r>
            <w:r>
              <w:rPr>
                <w:rFonts w:eastAsia="楷体_GB2312"/>
                <w:color w:val="000000" w:themeColor="text1"/>
                <w:sz w:val="28"/>
                <w:szCs w:val="28"/>
              </w:rPr>
              <w:t>力争通过</w:t>
            </w:r>
            <w:r>
              <w:rPr>
                <w:rFonts w:eastAsia="楷体_GB2312"/>
                <w:color w:val="000000" w:themeColor="text1"/>
                <w:sz w:val="28"/>
                <w:szCs w:val="28"/>
              </w:rPr>
              <w:t>3—5</w:t>
            </w:r>
            <w:r>
              <w:rPr>
                <w:rFonts w:eastAsia="楷体_GB2312"/>
                <w:color w:val="000000" w:themeColor="text1"/>
                <w:sz w:val="28"/>
                <w:szCs w:val="28"/>
              </w:rPr>
              <w:t>年的改革探索，基本形成投资贸易便利、金融服务完善、法治环境规范、国际国内领先的营商环境，把联动创新区建设成传统产业改造提升示范区、新兴产业培育发展样板区、浙商跨国并购回归引领区、民营经济高质量发展高地。</w:t>
            </w:r>
          </w:p>
          <w:p w:rsidR="00F110C0" w:rsidRDefault="004E4079">
            <w:pPr>
              <w:spacing w:line="340" w:lineRule="exact"/>
              <w:ind w:firstLineChars="200" w:firstLine="562"/>
              <w:rPr>
                <w:rFonts w:eastAsia="楷体_GB2312"/>
                <w:color w:val="000000" w:themeColor="text1"/>
                <w:sz w:val="24"/>
              </w:rPr>
            </w:pPr>
            <w:r>
              <w:rPr>
                <w:rFonts w:eastAsia="楷体_GB2312"/>
                <w:b/>
                <w:bCs/>
                <w:color w:val="000000" w:themeColor="text1"/>
                <w:sz w:val="28"/>
                <w:szCs w:val="28"/>
              </w:rPr>
              <w:t>8.</w:t>
            </w:r>
            <w:r>
              <w:rPr>
                <w:rFonts w:eastAsia="楷体_GB2312"/>
                <w:b/>
                <w:bCs/>
                <w:color w:val="000000" w:themeColor="text1"/>
                <w:sz w:val="28"/>
                <w:szCs w:val="28"/>
              </w:rPr>
              <w:t>国际合作交流平台：</w:t>
            </w:r>
            <w:r>
              <w:rPr>
                <w:rFonts w:eastAsia="楷体_GB2312"/>
                <w:color w:val="000000" w:themeColor="text1"/>
                <w:sz w:val="28"/>
                <w:szCs w:val="28"/>
              </w:rPr>
              <w:t>高标准建设一批境内外合作园区，重点建设浙江（新昌）境外并购产业合作园、中丹和中俄国际产业合作园等，抓好内联外引、畅通双向投资，举办好中非经贸合作发展绍兴峰会，参与中国</w:t>
            </w:r>
            <w:r>
              <w:rPr>
                <w:rFonts w:eastAsia="楷体_GB2312"/>
                <w:color w:val="000000" w:themeColor="text1"/>
                <w:sz w:val="28"/>
                <w:szCs w:val="28"/>
              </w:rPr>
              <w:t>-</w:t>
            </w:r>
            <w:r>
              <w:rPr>
                <w:rFonts w:eastAsia="楷体_GB2312"/>
                <w:color w:val="000000" w:themeColor="text1"/>
                <w:sz w:val="28"/>
                <w:szCs w:val="28"/>
              </w:rPr>
              <w:t>中东欧国家博览会。</w:t>
            </w:r>
          </w:p>
        </w:tc>
      </w:tr>
    </w:tbl>
    <w:p w:rsidR="00F110C0" w:rsidRDefault="004E4079">
      <w:pPr>
        <w:spacing w:line="580" w:lineRule="exact"/>
        <w:ind w:firstLineChars="200" w:firstLine="643"/>
        <w:outlineLvl w:val="1"/>
        <w:rPr>
          <w:rFonts w:eastAsia="楷体_GB2312"/>
          <w:b/>
          <w:bCs/>
          <w:color w:val="000000" w:themeColor="text1"/>
          <w:sz w:val="32"/>
          <w:szCs w:val="32"/>
        </w:rPr>
      </w:pPr>
      <w:r>
        <w:rPr>
          <w:rFonts w:eastAsia="楷体_GB2312"/>
          <w:b/>
          <w:bCs/>
          <w:color w:val="000000" w:themeColor="text1"/>
          <w:sz w:val="32"/>
          <w:szCs w:val="32"/>
        </w:rPr>
        <w:lastRenderedPageBreak/>
        <w:t>（三）创新海洋经济重大政策</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坚持创新引领、先行先试，复制推广开放合作政策，建立健全海洋人才、资金、土地、数据等政策，协同创新海洋治理政策，争取创新口岸监管</w:t>
      </w:r>
      <w:r>
        <w:rPr>
          <w:rFonts w:eastAsia="仿宋_GB2312"/>
          <w:color w:val="000000" w:themeColor="text1"/>
          <w:sz w:val="32"/>
          <w:szCs w:val="32"/>
        </w:rPr>
        <w:t>等开放</w:t>
      </w:r>
      <w:r>
        <w:rPr>
          <w:rFonts w:eastAsia="仿宋_GB2312"/>
          <w:color w:val="000000" w:themeColor="text1"/>
          <w:sz w:val="32"/>
          <w:szCs w:val="32"/>
        </w:rPr>
        <w:t>政策</w:t>
      </w:r>
      <w:r>
        <w:rPr>
          <w:rFonts w:eastAsia="仿宋_GB2312"/>
          <w:color w:val="000000" w:themeColor="text1"/>
          <w:sz w:val="32"/>
          <w:szCs w:val="32"/>
        </w:rPr>
        <w:t>，</w:t>
      </w:r>
      <w:r>
        <w:rPr>
          <w:rFonts w:eastAsia="仿宋_GB2312"/>
          <w:color w:val="000000" w:themeColor="text1"/>
          <w:sz w:val="32"/>
          <w:szCs w:val="32"/>
        </w:rPr>
        <w:t>全力保障重大政策落地。</w:t>
      </w:r>
    </w:p>
    <w:tbl>
      <w:tblPr>
        <w:tblW w:w="9060" w:type="dxa"/>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9060"/>
      </w:tblGrid>
      <w:tr w:rsidR="00F110C0">
        <w:trPr>
          <w:trHeight w:val="420"/>
          <w:jc w:val="center"/>
        </w:trPr>
        <w:tc>
          <w:tcPr>
            <w:tcW w:w="9060" w:type="dxa"/>
            <w:tcBorders>
              <w:bottom w:val="single" w:sz="4" w:space="0" w:color="auto"/>
            </w:tcBorders>
          </w:tcPr>
          <w:p w:rsidR="00F110C0" w:rsidRDefault="004E4079">
            <w:pPr>
              <w:snapToGrid w:val="0"/>
              <w:spacing w:line="340" w:lineRule="exact"/>
              <w:rPr>
                <w:b/>
                <w:color w:val="000000" w:themeColor="text1"/>
                <w:sz w:val="28"/>
                <w:szCs w:val="28"/>
              </w:rPr>
            </w:pPr>
            <w:r>
              <w:rPr>
                <w:b/>
                <w:color w:val="000000" w:themeColor="text1"/>
                <w:sz w:val="28"/>
                <w:szCs w:val="28"/>
              </w:rPr>
              <w:t>专栏</w:t>
            </w:r>
            <w:r>
              <w:rPr>
                <w:b/>
                <w:color w:val="000000" w:themeColor="text1"/>
                <w:sz w:val="28"/>
                <w:szCs w:val="28"/>
              </w:rPr>
              <w:t>10</w:t>
            </w:r>
            <w:r>
              <w:rPr>
                <w:b/>
                <w:color w:val="000000" w:themeColor="text1"/>
                <w:sz w:val="28"/>
                <w:szCs w:val="28"/>
              </w:rPr>
              <w:t>：绍兴市海洋经济重大政策</w:t>
            </w:r>
          </w:p>
        </w:tc>
      </w:tr>
      <w:tr w:rsidR="00F110C0">
        <w:trPr>
          <w:trHeight w:val="458"/>
          <w:jc w:val="center"/>
        </w:trPr>
        <w:tc>
          <w:tcPr>
            <w:tcW w:w="9060" w:type="dxa"/>
            <w:tcBorders>
              <w:top w:val="single" w:sz="4" w:space="0" w:color="auto"/>
            </w:tcBorders>
          </w:tcPr>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1.</w:t>
            </w:r>
            <w:r>
              <w:rPr>
                <w:rFonts w:eastAsia="楷体_GB2312"/>
                <w:b/>
                <w:bCs/>
                <w:color w:val="000000" w:themeColor="text1"/>
                <w:sz w:val="28"/>
                <w:szCs w:val="28"/>
              </w:rPr>
              <w:t>建立健全海洋财政金融政策</w:t>
            </w:r>
            <w:r>
              <w:rPr>
                <w:rFonts w:eastAsia="楷体_GB2312"/>
                <w:b/>
                <w:bCs/>
                <w:color w:val="000000" w:themeColor="text1"/>
                <w:sz w:val="28"/>
                <w:szCs w:val="28"/>
              </w:rPr>
              <w:t>：</w:t>
            </w:r>
            <w:r>
              <w:rPr>
                <w:rFonts w:eastAsia="楷体_GB2312"/>
                <w:color w:val="000000" w:themeColor="text1"/>
                <w:sz w:val="28"/>
                <w:szCs w:val="28"/>
              </w:rPr>
              <w:t>加大信贷资金支持力度，搭建银企合作平台，鼓励和支持金融机构加大对海洋企业的信贷投入。</w:t>
            </w:r>
            <w:r>
              <w:rPr>
                <w:rFonts w:eastAsia="楷体_GB2312"/>
                <w:color w:val="000000" w:themeColor="text1"/>
                <w:sz w:val="28"/>
                <w:szCs w:val="28"/>
              </w:rPr>
              <w:t>积极发挥</w:t>
            </w:r>
            <w:r>
              <w:rPr>
                <w:rFonts w:eastAsia="楷体_GB2312"/>
                <w:color w:val="000000" w:themeColor="text1"/>
                <w:sz w:val="28"/>
                <w:szCs w:val="28"/>
              </w:rPr>
              <w:t>省海洋经济专项资金</w:t>
            </w:r>
            <w:r>
              <w:rPr>
                <w:rFonts w:eastAsia="楷体_GB2312"/>
                <w:color w:val="000000" w:themeColor="text1"/>
                <w:sz w:val="28"/>
                <w:szCs w:val="28"/>
              </w:rPr>
              <w:t>引导撬动作用</w:t>
            </w:r>
            <w:r>
              <w:rPr>
                <w:rFonts w:eastAsia="楷体_GB2312"/>
                <w:color w:val="000000" w:themeColor="text1"/>
                <w:sz w:val="28"/>
                <w:szCs w:val="28"/>
              </w:rPr>
              <w:t>，引导各类股权投资、创业投资基金投向海洋新兴产业项目。</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2.</w:t>
            </w:r>
            <w:r>
              <w:rPr>
                <w:rFonts w:eastAsia="楷体_GB2312"/>
                <w:b/>
                <w:bCs/>
                <w:color w:val="000000" w:themeColor="text1"/>
                <w:sz w:val="28"/>
                <w:szCs w:val="28"/>
              </w:rPr>
              <w:t>创新集约节约用地政策</w:t>
            </w:r>
            <w:r>
              <w:rPr>
                <w:rFonts w:eastAsia="楷体_GB2312"/>
                <w:b/>
                <w:bCs/>
                <w:color w:val="000000" w:themeColor="text1"/>
                <w:sz w:val="28"/>
                <w:szCs w:val="28"/>
              </w:rPr>
              <w:t>：</w:t>
            </w:r>
            <w:r>
              <w:rPr>
                <w:rFonts w:eastAsia="楷体_GB2312"/>
                <w:color w:val="000000" w:themeColor="text1"/>
                <w:sz w:val="28"/>
                <w:szCs w:val="28"/>
              </w:rPr>
              <w:t>积极支持国家重大战略项目，重点保障海塘安澜千亿工程等民生、防灾、交通等用海需求。开展内河港口的土地有机更新试点。</w:t>
            </w:r>
          </w:p>
          <w:p w:rsidR="00F110C0" w:rsidRDefault="004E4079">
            <w:pPr>
              <w:spacing w:line="340" w:lineRule="exact"/>
              <w:ind w:firstLineChars="200" w:firstLine="562"/>
              <w:rPr>
                <w:rFonts w:eastAsia="楷体_GB2312"/>
                <w:color w:val="000000" w:themeColor="text1"/>
                <w:sz w:val="28"/>
                <w:szCs w:val="28"/>
              </w:rPr>
            </w:pPr>
            <w:r>
              <w:rPr>
                <w:rFonts w:eastAsia="楷体_GB2312"/>
                <w:b/>
                <w:bCs/>
                <w:color w:val="000000" w:themeColor="text1"/>
                <w:sz w:val="28"/>
                <w:szCs w:val="28"/>
              </w:rPr>
              <w:t>3.</w:t>
            </w:r>
            <w:r>
              <w:rPr>
                <w:rFonts w:eastAsia="楷体_GB2312"/>
                <w:b/>
                <w:bCs/>
                <w:color w:val="000000" w:themeColor="text1"/>
                <w:sz w:val="28"/>
                <w:szCs w:val="28"/>
              </w:rPr>
              <w:t>完善海洋经济人才引进政策</w:t>
            </w:r>
            <w:r>
              <w:rPr>
                <w:rFonts w:eastAsia="楷体_GB2312"/>
                <w:b/>
                <w:bCs/>
                <w:color w:val="000000" w:themeColor="text1"/>
                <w:sz w:val="28"/>
                <w:szCs w:val="28"/>
              </w:rPr>
              <w:t>：</w:t>
            </w:r>
            <w:r>
              <w:rPr>
                <w:rFonts w:eastAsia="楷体_GB2312"/>
                <w:color w:val="000000" w:themeColor="text1"/>
                <w:sz w:val="28"/>
                <w:szCs w:val="28"/>
              </w:rPr>
              <w:t>引进一流的海洋科技人才和高水平创新团队。建立海洋领域高层次人才开发目录。</w:t>
            </w:r>
          </w:p>
          <w:p w:rsidR="00F110C0" w:rsidRDefault="004E4079">
            <w:pPr>
              <w:spacing w:line="340" w:lineRule="exact"/>
              <w:ind w:firstLineChars="200" w:firstLine="562"/>
              <w:rPr>
                <w:color w:val="000000" w:themeColor="text1"/>
                <w:sz w:val="24"/>
              </w:rPr>
            </w:pPr>
            <w:r>
              <w:rPr>
                <w:rFonts w:eastAsia="楷体_GB2312"/>
                <w:b/>
                <w:bCs/>
                <w:color w:val="000000" w:themeColor="text1"/>
                <w:sz w:val="28"/>
                <w:szCs w:val="28"/>
              </w:rPr>
              <w:t>4.</w:t>
            </w:r>
            <w:r>
              <w:rPr>
                <w:rFonts w:eastAsia="楷体_GB2312"/>
                <w:b/>
                <w:bCs/>
                <w:color w:val="000000" w:themeColor="text1"/>
                <w:sz w:val="28"/>
                <w:szCs w:val="28"/>
              </w:rPr>
              <w:t>争取创新口岸监管政策</w:t>
            </w:r>
            <w:r>
              <w:rPr>
                <w:rFonts w:eastAsia="楷体_GB2312"/>
                <w:b/>
                <w:bCs/>
                <w:color w:val="000000" w:themeColor="text1"/>
                <w:sz w:val="28"/>
                <w:szCs w:val="28"/>
              </w:rPr>
              <w:t>：</w:t>
            </w:r>
            <w:r>
              <w:rPr>
                <w:rFonts w:eastAsia="楷体_GB2312"/>
                <w:color w:val="000000" w:themeColor="text1"/>
                <w:sz w:val="28"/>
                <w:szCs w:val="28"/>
              </w:rPr>
              <w:t>依托</w:t>
            </w:r>
            <w:r>
              <w:rPr>
                <w:rFonts w:eastAsia="楷体_GB2312"/>
                <w:color w:val="000000" w:themeColor="text1"/>
                <w:sz w:val="28"/>
                <w:szCs w:val="28"/>
              </w:rPr>
              <w:t>浙江自贸试验区绍兴联动创新区建设，建设国际领先水平的国际贸易</w:t>
            </w:r>
            <w:r>
              <w:rPr>
                <w:rFonts w:eastAsia="楷体_GB2312"/>
                <w:color w:val="000000" w:themeColor="text1"/>
                <w:sz w:val="28"/>
                <w:szCs w:val="28"/>
              </w:rPr>
              <w:t>“</w:t>
            </w:r>
            <w:r>
              <w:rPr>
                <w:rFonts w:eastAsia="楷体_GB2312"/>
                <w:color w:val="000000" w:themeColor="text1"/>
                <w:sz w:val="28"/>
                <w:szCs w:val="28"/>
              </w:rPr>
              <w:t>单一窗口</w:t>
            </w:r>
            <w:r>
              <w:rPr>
                <w:rFonts w:eastAsia="楷体_GB2312"/>
                <w:color w:val="000000" w:themeColor="text1"/>
                <w:sz w:val="28"/>
                <w:szCs w:val="28"/>
              </w:rPr>
              <w:t>”</w:t>
            </w:r>
            <w:r>
              <w:rPr>
                <w:rFonts w:eastAsia="楷体_GB2312"/>
                <w:color w:val="000000" w:themeColor="text1"/>
                <w:sz w:val="28"/>
                <w:szCs w:val="28"/>
              </w:rPr>
              <w:t>，争取复制推广洋山特殊综合保税区创新制度，在绍兴国家综合保税区更高水平</w:t>
            </w:r>
            <w:r>
              <w:rPr>
                <w:rFonts w:eastAsia="楷体_GB2312"/>
                <w:color w:val="000000" w:themeColor="text1"/>
                <w:sz w:val="28"/>
                <w:szCs w:val="28"/>
              </w:rPr>
              <w:t>实行</w:t>
            </w:r>
            <w:r>
              <w:rPr>
                <w:rFonts w:eastAsia="楷体_GB2312"/>
                <w:color w:val="000000" w:themeColor="text1"/>
                <w:sz w:val="28"/>
                <w:szCs w:val="28"/>
              </w:rPr>
              <w:t>贸易自由化政策，在绍兴港区实施</w:t>
            </w:r>
            <w:r>
              <w:rPr>
                <w:rFonts w:eastAsia="楷体_GB2312"/>
                <w:color w:val="000000" w:themeColor="text1"/>
                <w:sz w:val="28"/>
                <w:szCs w:val="28"/>
              </w:rPr>
              <w:t>“</w:t>
            </w:r>
            <w:r>
              <w:rPr>
                <w:rFonts w:eastAsia="楷体_GB2312"/>
                <w:color w:val="000000" w:themeColor="text1"/>
                <w:sz w:val="28"/>
                <w:szCs w:val="28"/>
              </w:rPr>
              <w:t>进口船边直提、出口抵港直装</w:t>
            </w:r>
            <w:r>
              <w:rPr>
                <w:rFonts w:eastAsia="楷体_GB2312"/>
                <w:color w:val="000000" w:themeColor="text1"/>
                <w:sz w:val="28"/>
                <w:szCs w:val="28"/>
              </w:rPr>
              <w:t>”</w:t>
            </w:r>
            <w:r>
              <w:rPr>
                <w:rFonts w:eastAsia="楷体_GB2312"/>
                <w:color w:val="000000" w:themeColor="text1"/>
                <w:sz w:val="28"/>
                <w:szCs w:val="28"/>
              </w:rPr>
              <w:t>模式，探索与境外自贸区贸易便利化监管互通机制等。</w:t>
            </w:r>
          </w:p>
        </w:tc>
      </w:tr>
    </w:tbl>
    <w:p w:rsidR="00F110C0" w:rsidRDefault="004E4079">
      <w:pPr>
        <w:spacing w:line="580" w:lineRule="exact"/>
        <w:ind w:left="630"/>
        <w:rPr>
          <w:rFonts w:eastAsia="楷体_GB2312"/>
          <w:b/>
          <w:bCs/>
          <w:color w:val="000000" w:themeColor="text1"/>
          <w:sz w:val="32"/>
          <w:szCs w:val="32"/>
        </w:rPr>
      </w:pPr>
      <w:r>
        <w:rPr>
          <w:rFonts w:eastAsia="楷体_GB2312"/>
          <w:b/>
          <w:bCs/>
          <w:color w:val="000000" w:themeColor="text1"/>
          <w:sz w:val="32"/>
          <w:szCs w:val="32"/>
        </w:rPr>
        <w:t>（四）实施海洋经济重大项目</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建立海洋经济发展</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重大项目库</w:t>
      </w:r>
      <w:r>
        <w:rPr>
          <w:rFonts w:eastAsia="仿宋_GB2312"/>
          <w:color w:val="000000" w:themeColor="text1"/>
          <w:sz w:val="32"/>
          <w:szCs w:val="32"/>
        </w:rPr>
        <w:t>和储备项目库</w:t>
      </w:r>
      <w:r>
        <w:rPr>
          <w:rFonts w:eastAsia="仿宋_GB2312"/>
          <w:color w:val="000000" w:themeColor="text1"/>
          <w:sz w:val="32"/>
          <w:szCs w:val="32"/>
        </w:rPr>
        <w:t>，制定项目年度实施计划，完善项目储备、启动、建设、竣工等滚动推</w:t>
      </w:r>
      <w:r>
        <w:rPr>
          <w:rFonts w:eastAsia="仿宋_GB2312"/>
          <w:color w:val="000000" w:themeColor="text1"/>
          <w:sz w:val="32"/>
          <w:szCs w:val="32"/>
        </w:rPr>
        <w:lastRenderedPageBreak/>
        <w:t>进机制，强化对重大项目的跟踪服务，保障项目资金供给，确保项目顺利推进。全市将实施总投资海洋经济重大项目</w:t>
      </w:r>
      <w:r>
        <w:rPr>
          <w:rFonts w:eastAsia="仿宋_GB2312"/>
          <w:color w:val="000000" w:themeColor="text1"/>
          <w:sz w:val="32"/>
          <w:szCs w:val="32"/>
        </w:rPr>
        <w:t>80</w:t>
      </w:r>
      <w:r>
        <w:rPr>
          <w:rFonts w:eastAsia="仿宋_GB2312"/>
          <w:color w:val="000000" w:themeColor="text1"/>
          <w:sz w:val="32"/>
          <w:szCs w:val="32"/>
        </w:rPr>
        <w:t>个左右</w:t>
      </w:r>
      <w:r>
        <w:rPr>
          <w:rFonts w:eastAsia="仿宋_GB2312"/>
          <w:color w:val="000000" w:themeColor="text1"/>
          <w:sz w:val="32"/>
          <w:szCs w:val="32"/>
        </w:rPr>
        <w:t>，总投资约</w:t>
      </w:r>
      <w:r>
        <w:rPr>
          <w:rFonts w:eastAsia="仿宋_GB2312"/>
          <w:color w:val="000000" w:themeColor="text1"/>
          <w:sz w:val="32"/>
          <w:szCs w:val="32"/>
        </w:rPr>
        <w:t>4300</w:t>
      </w:r>
      <w:r>
        <w:rPr>
          <w:rFonts w:eastAsia="仿宋_GB2312"/>
          <w:color w:val="000000" w:themeColor="text1"/>
          <w:sz w:val="32"/>
          <w:szCs w:val="32"/>
        </w:rPr>
        <w:t>亿元，</w:t>
      </w:r>
      <w:r>
        <w:rPr>
          <w:rFonts w:eastAsia="仿宋_GB2312"/>
          <w:color w:val="000000" w:themeColor="text1"/>
          <w:sz w:val="32"/>
          <w:szCs w:val="32"/>
        </w:rPr>
        <w:t>“</w:t>
      </w:r>
      <w:r>
        <w:rPr>
          <w:rFonts w:eastAsia="仿宋_GB2312"/>
          <w:color w:val="000000" w:themeColor="text1"/>
          <w:sz w:val="32"/>
          <w:szCs w:val="32"/>
        </w:rPr>
        <w:t>十四五</w:t>
      </w:r>
      <w:r>
        <w:rPr>
          <w:rFonts w:eastAsia="仿宋_GB2312"/>
          <w:color w:val="000000" w:themeColor="text1"/>
          <w:sz w:val="32"/>
          <w:szCs w:val="32"/>
        </w:rPr>
        <w:t>”</w:t>
      </w:r>
      <w:r>
        <w:rPr>
          <w:rFonts w:eastAsia="仿宋_GB2312"/>
          <w:color w:val="000000" w:themeColor="text1"/>
          <w:sz w:val="32"/>
          <w:szCs w:val="32"/>
        </w:rPr>
        <w:t>投资约</w:t>
      </w:r>
      <w:r>
        <w:rPr>
          <w:rFonts w:eastAsia="仿宋_GB2312"/>
          <w:color w:val="000000" w:themeColor="text1"/>
          <w:sz w:val="32"/>
          <w:szCs w:val="32"/>
        </w:rPr>
        <w:t>3200</w:t>
      </w:r>
      <w:r>
        <w:rPr>
          <w:rFonts w:eastAsia="仿宋_GB2312"/>
          <w:color w:val="000000" w:themeColor="text1"/>
          <w:sz w:val="32"/>
          <w:szCs w:val="32"/>
        </w:rPr>
        <w:t>亿元。</w:t>
      </w:r>
    </w:p>
    <w:p w:rsidR="00F110C0" w:rsidRDefault="004E4079">
      <w:pPr>
        <w:spacing w:line="580" w:lineRule="exact"/>
        <w:ind w:left="630"/>
        <w:rPr>
          <w:rFonts w:eastAsia="黑体"/>
          <w:color w:val="000000" w:themeColor="text1"/>
          <w:sz w:val="32"/>
          <w:szCs w:val="32"/>
        </w:rPr>
      </w:pPr>
      <w:r>
        <w:rPr>
          <w:rFonts w:eastAsia="黑体"/>
          <w:color w:val="000000" w:themeColor="text1"/>
          <w:sz w:val="32"/>
          <w:szCs w:val="32"/>
        </w:rPr>
        <w:t>九、保障措施</w:t>
      </w:r>
    </w:p>
    <w:p w:rsidR="00F110C0" w:rsidRDefault="004E4079">
      <w:pPr>
        <w:spacing w:line="580" w:lineRule="exact"/>
        <w:ind w:firstLineChars="200" w:firstLine="643"/>
        <w:rPr>
          <w:rFonts w:eastAsia="楷体_GB2312"/>
          <w:b/>
          <w:bCs/>
          <w:color w:val="000000" w:themeColor="text1"/>
          <w:sz w:val="32"/>
          <w:szCs w:val="32"/>
        </w:rPr>
      </w:pPr>
      <w:bookmarkStart w:id="5" w:name="_Toc70670146"/>
      <w:bookmarkStart w:id="6" w:name="_Toc53678849"/>
      <w:r>
        <w:rPr>
          <w:rFonts w:eastAsia="楷体_GB2312"/>
          <w:b/>
          <w:bCs/>
          <w:color w:val="000000" w:themeColor="text1"/>
          <w:sz w:val="32"/>
          <w:szCs w:val="32"/>
        </w:rPr>
        <w:t>（一）强化组织领导</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加强对海洋经济发展工作的领导，在市海洋经济工作领导小组基础上，健全工作机制，明确工作要求，加强市级层面对海洋经济重大政策、重大事项的统筹协调和重大项目的招引推进，及时研究解决海洋经济发展遇到的重大问题。加强与国家与省级相关部门沟通衔接，争取上</w:t>
      </w:r>
      <w:r>
        <w:rPr>
          <w:rFonts w:eastAsia="仿宋_GB2312"/>
          <w:color w:val="000000" w:themeColor="text1"/>
          <w:sz w:val="32"/>
          <w:szCs w:val="32"/>
        </w:rPr>
        <w:t>级</w:t>
      </w:r>
      <w:r>
        <w:rPr>
          <w:rFonts w:eastAsia="仿宋_GB2312"/>
          <w:color w:val="000000" w:themeColor="text1"/>
          <w:sz w:val="32"/>
          <w:szCs w:val="32"/>
        </w:rPr>
        <w:t>政策支持。</w:t>
      </w:r>
    </w:p>
    <w:p w:rsidR="00F110C0" w:rsidRDefault="004E4079">
      <w:pPr>
        <w:numPr>
          <w:ilvl w:val="0"/>
          <w:numId w:val="3"/>
        </w:numPr>
        <w:spacing w:line="580" w:lineRule="exact"/>
        <w:ind w:firstLineChars="200" w:firstLine="643"/>
        <w:rPr>
          <w:rFonts w:eastAsia="楷体_GB2312"/>
          <w:b/>
          <w:bCs/>
          <w:color w:val="000000" w:themeColor="text1"/>
          <w:sz w:val="32"/>
          <w:szCs w:val="32"/>
        </w:rPr>
      </w:pPr>
      <w:r>
        <w:rPr>
          <w:rFonts w:eastAsia="楷体_GB2312"/>
          <w:b/>
          <w:bCs/>
          <w:color w:val="000000" w:themeColor="text1"/>
          <w:sz w:val="32"/>
          <w:szCs w:val="32"/>
        </w:rPr>
        <w:t>强化责任分工</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各相关部门以及区、县（市）</w:t>
      </w:r>
      <w:r>
        <w:rPr>
          <w:rFonts w:eastAsia="仿宋_GB2312"/>
          <w:color w:val="000000" w:themeColor="text1"/>
          <w:sz w:val="32"/>
          <w:szCs w:val="32"/>
        </w:rPr>
        <w:t>根据</w:t>
      </w:r>
      <w:r>
        <w:rPr>
          <w:rFonts w:eastAsia="仿宋_GB2312"/>
          <w:color w:val="000000" w:themeColor="text1"/>
          <w:sz w:val="32"/>
          <w:szCs w:val="32"/>
        </w:rPr>
        <w:t>规划明确的主要目标和重点任务，编制推进海洋经济发展实施方案，研究细化支持海洋经济发展的具体举措，加快推进海洋重大平台和重大项目建设。开展规划年度实施情况监测，推动各项工作落细落实。建立动态调整机制，组织开展规划中期评估，实施调整规划目标任务。</w:t>
      </w:r>
    </w:p>
    <w:p w:rsidR="00F110C0" w:rsidRDefault="004E4079">
      <w:pPr>
        <w:spacing w:line="580" w:lineRule="exact"/>
        <w:ind w:firstLineChars="200" w:firstLine="643"/>
        <w:rPr>
          <w:rFonts w:eastAsia="楷体_GB2312"/>
          <w:b/>
          <w:bCs/>
          <w:color w:val="000000" w:themeColor="text1"/>
          <w:sz w:val="32"/>
          <w:szCs w:val="32"/>
        </w:rPr>
      </w:pPr>
      <w:bookmarkStart w:id="7" w:name="_Toc70670150"/>
      <w:r>
        <w:rPr>
          <w:rFonts w:eastAsia="楷体_GB2312"/>
          <w:b/>
          <w:bCs/>
          <w:color w:val="000000" w:themeColor="text1"/>
          <w:sz w:val="32"/>
          <w:szCs w:val="32"/>
        </w:rPr>
        <w:t>（三）</w:t>
      </w:r>
      <w:bookmarkEnd w:id="7"/>
      <w:r>
        <w:rPr>
          <w:rFonts w:eastAsia="楷体_GB2312"/>
          <w:b/>
          <w:bCs/>
          <w:color w:val="000000" w:themeColor="text1"/>
          <w:sz w:val="32"/>
          <w:szCs w:val="32"/>
        </w:rPr>
        <w:t>强化宣传引导</w:t>
      </w:r>
    </w:p>
    <w:p w:rsidR="00F110C0" w:rsidRDefault="004E4079">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积极引导社会力量和市场主体参与海洋经济发展，增强全社会海洋经济意识，切实形成海洋经济发展合力。开展海洋知识科普宣传、举办海洋知识宣传日等活动，加大多渠道新闻媒体宣传力度，扩大海洋经济发展的国际影响力，形成发展海洋经济的强大合力。</w:t>
      </w:r>
      <w:bookmarkEnd w:id="5"/>
      <w:bookmarkEnd w:id="6"/>
    </w:p>
    <w:p w:rsidR="00F110C0" w:rsidRDefault="00F110C0">
      <w:pPr>
        <w:spacing w:line="540" w:lineRule="exact"/>
        <w:rPr>
          <w:rFonts w:eastAsia="仿宋_GB2312"/>
          <w:color w:val="000000" w:themeColor="text1"/>
          <w:sz w:val="32"/>
          <w:szCs w:val="32"/>
        </w:rPr>
      </w:pPr>
    </w:p>
    <w:p w:rsidR="00F110C0" w:rsidRDefault="004E4079">
      <w:pPr>
        <w:spacing w:line="540" w:lineRule="exact"/>
        <w:ind w:firstLineChars="200" w:firstLine="640"/>
        <w:rPr>
          <w:rFonts w:eastAsia="仿宋_GB2312"/>
          <w:color w:val="000000" w:themeColor="text1"/>
          <w:sz w:val="32"/>
          <w:szCs w:val="32"/>
        </w:rPr>
      </w:pPr>
      <w:r>
        <w:rPr>
          <w:rFonts w:eastAsia="仿宋_GB2312"/>
          <w:color w:val="000000" w:themeColor="text1"/>
          <w:sz w:val="32"/>
          <w:szCs w:val="32"/>
        </w:rPr>
        <w:t>附件</w:t>
      </w:r>
      <w:r>
        <w:rPr>
          <w:rFonts w:eastAsia="仿宋_GB2312"/>
          <w:color w:val="000000" w:themeColor="text1"/>
          <w:sz w:val="32"/>
          <w:szCs w:val="32"/>
        </w:rPr>
        <w:t>：</w:t>
      </w:r>
      <w:r>
        <w:rPr>
          <w:rFonts w:eastAsia="仿宋_GB2312"/>
          <w:color w:val="000000" w:themeColor="text1"/>
          <w:sz w:val="32"/>
          <w:szCs w:val="32"/>
        </w:rPr>
        <w:t>1</w:t>
      </w:r>
      <w:r>
        <w:rPr>
          <w:rFonts w:eastAsia="仿宋_GB2312"/>
          <w:color w:val="000000" w:themeColor="text1"/>
          <w:sz w:val="32"/>
          <w:szCs w:val="32"/>
        </w:rPr>
        <w:t>．</w:t>
      </w:r>
      <w:r>
        <w:rPr>
          <w:rFonts w:eastAsia="仿宋_GB2312"/>
          <w:color w:val="000000" w:themeColor="text1"/>
          <w:sz w:val="32"/>
          <w:szCs w:val="32"/>
        </w:rPr>
        <w:t>绍兴市海洋经济发展规划项目计划表（实施类）</w:t>
      </w:r>
    </w:p>
    <w:p w:rsidR="00F110C0" w:rsidRDefault="004E4079">
      <w:pPr>
        <w:spacing w:line="540" w:lineRule="exact"/>
        <w:ind w:firstLineChars="500" w:firstLine="1600"/>
        <w:rPr>
          <w:rFonts w:eastAsia="仿宋_GB2312"/>
          <w:color w:val="000000" w:themeColor="text1"/>
          <w:sz w:val="32"/>
          <w:szCs w:val="32"/>
        </w:rPr>
        <w:sectPr w:rsidR="00F110C0">
          <w:footerReference w:type="default" r:id="rId16"/>
          <w:pgSz w:w="11906" w:h="16838"/>
          <w:pgMar w:top="2098" w:right="1531" w:bottom="1871" w:left="1531" w:header="851" w:footer="1531" w:gutter="0"/>
          <w:cols w:space="0"/>
          <w:docGrid w:type="lines" w:linePitch="312"/>
        </w:sectPr>
      </w:pPr>
      <w:r>
        <w:rPr>
          <w:rFonts w:eastAsia="仿宋_GB2312"/>
          <w:color w:val="000000" w:themeColor="text1"/>
          <w:sz w:val="32"/>
          <w:szCs w:val="32"/>
        </w:rPr>
        <w:t>2</w:t>
      </w:r>
      <w:r>
        <w:rPr>
          <w:rFonts w:eastAsia="仿宋_GB2312"/>
          <w:color w:val="000000" w:themeColor="text1"/>
          <w:sz w:val="32"/>
          <w:szCs w:val="32"/>
        </w:rPr>
        <w:t>．</w:t>
      </w:r>
      <w:r>
        <w:rPr>
          <w:rFonts w:eastAsia="仿宋_GB2312"/>
          <w:color w:val="000000" w:themeColor="text1"/>
          <w:sz w:val="32"/>
          <w:szCs w:val="32"/>
        </w:rPr>
        <w:t>绍兴市海洋经济发展规划项目计划表（</w:t>
      </w:r>
      <w:r>
        <w:rPr>
          <w:rFonts w:eastAsia="仿宋_GB2312"/>
          <w:color w:val="000000" w:themeColor="text1"/>
          <w:sz w:val="32"/>
          <w:szCs w:val="32"/>
        </w:rPr>
        <w:t>谋划</w:t>
      </w:r>
      <w:r>
        <w:rPr>
          <w:rFonts w:eastAsia="仿宋_GB2312"/>
          <w:color w:val="000000" w:themeColor="text1"/>
          <w:sz w:val="32"/>
          <w:szCs w:val="32"/>
        </w:rPr>
        <w:t>类）</w:t>
      </w:r>
    </w:p>
    <w:p w:rsidR="00F110C0" w:rsidRDefault="004E4079">
      <w:pPr>
        <w:pStyle w:val="a3"/>
        <w:overflowPunct w:val="0"/>
        <w:adjustRightInd w:val="0"/>
        <w:snapToGrid w:val="0"/>
        <w:spacing w:line="560" w:lineRule="exact"/>
        <w:ind w:firstLineChars="0" w:firstLine="0"/>
        <w:rPr>
          <w:rFonts w:eastAsia="黑体"/>
          <w:color w:val="000000" w:themeColor="text1"/>
          <w:sz w:val="44"/>
          <w:szCs w:val="44"/>
        </w:rPr>
      </w:pPr>
      <w:r>
        <w:rPr>
          <w:rFonts w:eastAsia="黑体"/>
          <w:color w:val="000000" w:themeColor="text1"/>
          <w:sz w:val="30"/>
          <w:szCs w:val="30"/>
        </w:rPr>
        <w:lastRenderedPageBreak/>
        <w:t>附件</w:t>
      </w:r>
      <w:r>
        <w:rPr>
          <w:rFonts w:eastAsia="黑体"/>
          <w:color w:val="000000" w:themeColor="text1"/>
          <w:sz w:val="30"/>
          <w:szCs w:val="30"/>
        </w:rPr>
        <w:t>1</w:t>
      </w:r>
      <w:r>
        <w:rPr>
          <w:rFonts w:eastAsia="黑体"/>
          <w:color w:val="000000" w:themeColor="text1"/>
          <w:sz w:val="44"/>
          <w:szCs w:val="44"/>
        </w:rPr>
        <w:t xml:space="preserve">  </w:t>
      </w:r>
    </w:p>
    <w:p w:rsidR="00F110C0" w:rsidRDefault="004E4079">
      <w:pPr>
        <w:pStyle w:val="a3"/>
        <w:overflowPunct w:val="0"/>
        <w:adjustRightInd w:val="0"/>
        <w:snapToGrid w:val="0"/>
        <w:spacing w:line="560" w:lineRule="exact"/>
        <w:ind w:firstLineChars="0" w:firstLine="0"/>
        <w:jc w:val="center"/>
        <w:rPr>
          <w:rFonts w:eastAsia="方正小标宋简体"/>
          <w:color w:val="000000" w:themeColor="text1"/>
          <w:sz w:val="44"/>
          <w:szCs w:val="44"/>
        </w:rPr>
      </w:pPr>
      <w:r>
        <w:rPr>
          <w:rFonts w:eastAsia="方正小标宋简体"/>
          <w:color w:val="000000" w:themeColor="text1"/>
          <w:sz w:val="44"/>
          <w:szCs w:val="44"/>
        </w:rPr>
        <w:t>绍兴市海洋经济发展规划项目</w:t>
      </w:r>
      <w:r>
        <w:rPr>
          <w:rFonts w:eastAsia="方正小标宋简体"/>
          <w:color w:val="000000" w:themeColor="text1"/>
          <w:sz w:val="44"/>
          <w:szCs w:val="44"/>
        </w:rPr>
        <w:t>计划</w:t>
      </w:r>
      <w:r>
        <w:rPr>
          <w:rFonts w:eastAsia="方正小标宋简体"/>
          <w:color w:val="000000" w:themeColor="text1"/>
          <w:sz w:val="44"/>
          <w:szCs w:val="44"/>
        </w:rPr>
        <w:t>表（实施类）</w:t>
      </w:r>
    </w:p>
    <w:p w:rsidR="00F110C0" w:rsidRDefault="004E4079">
      <w:pPr>
        <w:pStyle w:val="a3"/>
        <w:overflowPunct w:val="0"/>
        <w:adjustRightInd w:val="0"/>
        <w:snapToGrid w:val="0"/>
        <w:spacing w:line="560" w:lineRule="exact"/>
        <w:ind w:firstLineChars="0" w:firstLine="0"/>
        <w:jc w:val="right"/>
        <w:rPr>
          <w:color w:val="000000" w:themeColor="text1"/>
          <w:sz w:val="24"/>
        </w:rPr>
      </w:pPr>
      <w:r>
        <w:rPr>
          <w:color w:val="000000" w:themeColor="text1"/>
          <w:sz w:val="24"/>
        </w:rPr>
        <w:t>单位：亿元</w:t>
      </w:r>
    </w:p>
    <w:tbl>
      <w:tblPr>
        <w:tblW w:w="14173" w:type="dxa"/>
        <w:tblLayout w:type="fixed"/>
        <w:tblLook w:val="04A0" w:firstRow="1" w:lastRow="0" w:firstColumn="1" w:lastColumn="0" w:noHBand="0" w:noVBand="1"/>
      </w:tblPr>
      <w:tblGrid>
        <w:gridCol w:w="746"/>
        <w:gridCol w:w="1979"/>
        <w:gridCol w:w="1647"/>
        <w:gridCol w:w="4814"/>
        <w:gridCol w:w="1020"/>
        <w:gridCol w:w="1207"/>
        <w:gridCol w:w="1323"/>
        <w:gridCol w:w="1437"/>
      </w:tblGrid>
      <w:tr w:rsidR="00F110C0">
        <w:trPr>
          <w:trHeight w:val="23"/>
          <w:tblHeader/>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序号</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项目名称</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建设地点</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建设规模和内容</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总投资</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w:t>
            </w:r>
            <w:r>
              <w:rPr>
                <w:rFonts w:eastAsia="黑体"/>
                <w:color w:val="000000" w:themeColor="text1"/>
                <w:kern w:val="0"/>
                <w:szCs w:val="21"/>
                <w:lang w:bidi="ar"/>
              </w:rPr>
              <w:t>十四五</w:t>
            </w:r>
            <w:r>
              <w:rPr>
                <w:rFonts w:eastAsia="黑体"/>
                <w:color w:val="000000" w:themeColor="text1"/>
                <w:kern w:val="0"/>
                <w:szCs w:val="21"/>
                <w:lang w:bidi="ar"/>
              </w:rPr>
              <w:t>”</w:t>
            </w:r>
            <w:r>
              <w:rPr>
                <w:rFonts w:eastAsia="黑体"/>
                <w:color w:val="000000" w:themeColor="text1"/>
                <w:kern w:val="0"/>
                <w:szCs w:val="21"/>
                <w:lang w:bidi="ar"/>
              </w:rPr>
              <w:t>计划投资</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起止年限</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实施单位</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一</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基础设施</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b/>
                <w:bCs/>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（一）</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沿海铁路</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金甬铁路</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绍兴段全长</w:t>
            </w:r>
            <w:r>
              <w:rPr>
                <w:color w:val="000000" w:themeColor="text1"/>
                <w:kern w:val="0"/>
                <w:szCs w:val="21"/>
                <w:lang w:bidi="ar"/>
              </w:rPr>
              <w:t>63</w:t>
            </w:r>
            <w:r>
              <w:rPr>
                <w:color w:val="000000" w:themeColor="text1"/>
                <w:kern w:val="0"/>
                <w:szCs w:val="21"/>
                <w:lang w:bidi="ar"/>
              </w:rPr>
              <w:t>千米，新建新昌站、嵊州站、南山湖站</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61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市发改委</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铁路杭州萧山机场站及接线工程绍兴段</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新建铁路杭州萧山机场站枢纽及接线工程起自绍兴北站，经萧山机场至桐乡站，线路全长</w:t>
            </w:r>
            <w:r>
              <w:rPr>
                <w:color w:val="000000" w:themeColor="text1"/>
                <w:kern w:val="0"/>
                <w:szCs w:val="21"/>
                <w:lang w:bidi="ar"/>
              </w:rPr>
              <w:t>72.57</w:t>
            </w:r>
            <w:r>
              <w:rPr>
                <w:color w:val="000000" w:themeColor="text1"/>
                <w:kern w:val="0"/>
                <w:szCs w:val="21"/>
                <w:lang w:bidi="ar"/>
              </w:rPr>
              <w:t>公里，其中绍兴段全长</w:t>
            </w:r>
            <w:r>
              <w:rPr>
                <w:color w:val="000000" w:themeColor="text1"/>
                <w:kern w:val="0"/>
                <w:szCs w:val="21"/>
                <w:lang w:bidi="ar"/>
              </w:rPr>
              <w:t>12.5</w:t>
            </w:r>
            <w:r>
              <w:rPr>
                <w:color w:val="000000" w:themeColor="text1"/>
                <w:kern w:val="0"/>
                <w:szCs w:val="21"/>
                <w:lang w:bidi="ar"/>
              </w:rPr>
              <w:t>公里。全线共设桐乡站、海宁南站（暂定名）、江东站、萧山机场站、绍兴北站</w:t>
            </w:r>
            <w:r>
              <w:rPr>
                <w:color w:val="000000" w:themeColor="text1"/>
                <w:kern w:val="0"/>
                <w:szCs w:val="21"/>
                <w:lang w:bidi="ar"/>
              </w:rPr>
              <w:t>5</w:t>
            </w:r>
            <w:r>
              <w:rPr>
                <w:color w:val="000000" w:themeColor="text1"/>
                <w:kern w:val="0"/>
                <w:szCs w:val="21"/>
                <w:lang w:bidi="ar"/>
              </w:rPr>
              <w:t>座车站</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26.33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26.33</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市发改委、柯桥区政府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（二）</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沿海公路</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杭绍甬高速公路绍兴段</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柯桥区、滨海新区、上虞区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双向六车道高速公路</w:t>
            </w:r>
            <w:r>
              <w:rPr>
                <w:color w:val="000000" w:themeColor="text1"/>
                <w:kern w:val="0"/>
                <w:szCs w:val="21"/>
                <w:lang w:bidi="ar"/>
              </w:rPr>
              <w:t>29.3</w:t>
            </w:r>
            <w:r>
              <w:rPr>
                <w:color w:val="000000" w:themeColor="text1"/>
                <w:kern w:val="0"/>
                <w:szCs w:val="21"/>
                <w:lang w:bidi="ar"/>
              </w:rPr>
              <w:t>公里，主线路基宽度</w:t>
            </w:r>
            <w:r>
              <w:rPr>
                <w:color w:val="000000" w:themeColor="text1"/>
                <w:kern w:val="0"/>
                <w:szCs w:val="21"/>
                <w:lang w:bidi="ar"/>
              </w:rPr>
              <w:t>34.5</w:t>
            </w:r>
            <w:r>
              <w:rPr>
                <w:color w:val="000000" w:themeColor="text1"/>
                <w:kern w:val="0"/>
                <w:szCs w:val="21"/>
                <w:lang w:bidi="ar"/>
              </w:rPr>
              <w:t>米。越东路互通连接线</w:t>
            </w:r>
            <w:r>
              <w:rPr>
                <w:color w:val="000000" w:themeColor="text1"/>
                <w:kern w:val="0"/>
                <w:szCs w:val="21"/>
                <w:lang w:bidi="ar"/>
              </w:rPr>
              <w:t>9.4</w:t>
            </w:r>
            <w:r>
              <w:rPr>
                <w:color w:val="000000" w:themeColor="text1"/>
                <w:kern w:val="0"/>
                <w:szCs w:val="21"/>
                <w:lang w:bidi="ar"/>
              </w:rPr>
              <w:t>公里，崧厦互通连接线</w:t>
            </w:r>
            <w:r>
              <w:rPr>
                <w:color w:val="000000" w:themeColor="text1"/>
                <w:kern w:val="0"/>
                <w:szCs w:val="21"/>
                <w:lang w:bidi="ar"/>
              </w:rPr>
              <w:t>6.5</w:t>
            </w:r>
            <w:r>
              <w:rPr>
                <w:color w:val="000000" w:themeColor="text1"/>
                <w:kern w:val="0"/>
                <w:szCs w:val="21"/>
                <w:lang w:bidi="ar"/>
              </w:rPr>
              <w:t>公里</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150.8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125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市交通运输局、市城投集团、市交投集团</w:t>
            </w:r>
            <w:r>
              <w:rPr>
                <w:color w:val="000000" w:themeColor="text1"/>
                <w:kern w:val="0"/>
                <w:szCs w:val="21"/>
                <w:lang w:bidi="ar"/>
              </w:rPr>
              <w:t>等</w:t>
            </w:r>
          </w:p>
        </w:tc>
      </w:tr>
      <w:tr w:rsidR="00F110C0">
        <w:trPr>
          <w:trHeight w:val="974"/>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杭金衢高速至杭绍台高速联络线</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工程起于柯桥区杨汛桥街道，终于杭绍台高速柯桥区福全街道新迪埠村，全长约</w:t>
            </w:r>
            <w:r>
              <w:rPr>
                <w:color w:val="000000" w:themeColor="text1"/>
                <w:kern w:val="0"/>
                <w:szCs w:val="21"/>
                <w:lang w:bidi="ar"/>
              </w:rPr>
              <w:t>23</w:t>
            </w:r>
            <w:r>
              <w:rPr>
                <w:color w:val="000000" w:themeColor="text1"/>
                <w:kern w:val="0"/>
                <w:szCs w:val="21"/>
                <w:lang w:bidi="ar"/>
              </w:rPr>
              <w:t>千米，双向六车道，设计时速</w:t>
            </w:r>
            <w:r>
              <w:rPr>
                <w:color w:val="000000" w:themeColor="text1"/>
                <w:kern w:val="0"/>
                <w:szCs w:val="21"/>
                <w:lang w:bidi="ar"/>
              </w:rPr>
              <w:t>100</w:t>
            </w:r>
            <w:r>
              <w:rPr>
                <w:color w:val="000000" w:themeColor="text1"/>
                <w:kern w:val="0"/>
                <w:szCs w:val="21"/>
                <w:lang w:bidi="ar"/>
              </w:rPr>
              <w:t>千米</w:t>
            </w:r>
            <w:r>
              <w:rPr>
                <w:color w:val="000000" w:themeColor="text1"/>
                <w:kern w:val="0"/>
                <w:szCs w:val="21"/>
                <w:lang w:bidi="ar"/>
              </w:rPr>
              <w:t>/</w:t>
            </w:r>
            <w:r>
              <w:rPr>
                <w:color w:val="000000" w:themeColor="text1"/>
                <w:kern w:val="0"/>
                <w:szCs w:val="21"/>
                <w:lang w:bidi="ar"/>
              </w:rPr>
              <w:t>小时</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75.9</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75.9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杭州中环柯桥段高架桥改建工程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总长约</w:t>
            </w:r>
            <w:r>
              <w:rPr>
                <w:color w:val="000000" w:themeColor="text1"/>
                <w:kern w:val="0"/>
                <w:szCs w:val="21"/>
                <w:lang w:bidi="ar"/>
              </w:rPr>
              <w:t>25.9</w:t>
            </w:r>
            <w:r>
              <w:rPr>
                <w:color w:val="000000" w:themeColor="text1"/>
                <w:kern w:val="0"/>
                <w:szCs w:val="21"/>
                <w:lang w:bidi="ar"/>
              </w:rPr>
              <w:t>千米，杨绍线以北采用双向</w:t>
            </w:r>
            <w:r>
              <w:rPr>
                <w:color w:val="000000" w:themeColor="text1"/>
                <w:kern w:val="0"/>
                <w:szCs w:val="21"/>
                <w:lang w:bidi="ar"/>
              </w:rPr>
              <w:t>6</w:t>
            </w:r>
            <w:r>
              <w:rPr>
                <w:color w:val="000000" w:themeColor="text1"/>
                <w:kern w:val="0"/>
                <w:szCs w:val="21"/>
                <w:lang w:bidi="ar"/>
              </w:rPr>
              <w:t>车道地面</w:t>
            </w:r>
            <w:r>
              <w:rPr>
                <w:color w:val="000000" w:themeColor="text1"/>
                <w:kern w:val="0"/>
                <w:szCs w:val="21"/>
                <w:lang w:bidi="ar"/>
              </w:rPr>
              <w:t>+6</w:t>
            </w:r>
            <w:r>
              <w:rPr>
                <w:color w:val="000000" w:themeColor="text1"/>
                <w:kern w:val="0"/>
                <w:szCs w:val="21"/>
                <w:lang w:bidi="ar"/>
              </w:rPr>
              <w:t>车道高架的形式，杨绍线以南采用地面或隧道形式，按照一级公路兼顾城市道路标准设计。分两个地面道路和一个高架桥梁，共三个项目进行报批和实施</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53.5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37.5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lastRenderedPageBreak/>
              <w:t>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杭州至宁波国家高速公路（杭绍甬高速）杭州至绍兴段越东路互通连接线工程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南起临海路以南与越东路（三江路至规划曹娥江大桥）智慧快速路相接，北至桩号</w:t>
            </w:r>
            <w:r>
              <w:rPr>
                <w:color w:val="000000" w:themeColor="text1"/>
                <w:kern w:val="0"/>
                <w:szCs w:val="21"/>
                <w:lang w:bidi="ar"/>
              </w:rPr>
              <w:t>K7+729.730</w:t>
            </w:r>
            <w:r>
              <w:rPr>
                <w:color w:val="000000" w:themeColor="text1"/>
                <w:kern w:val="0"/>
                <w:szCs w:val="21"/>
                <w:lang w:bidi="ar"/>
              </w:rPr>
              <w:t>，路线全长约</w:t>
            </w:r>
            <w:r>
              <w:rPr>
                <w:color w:val="000000" w:themeColor="text1"/>
                <w:kern w:val="0"/>
                <w:szCs w:val="21"/>
                <w:lang w:bidi="ar"/>
              </w:rPr>
              <w:t>7.73</w:t>
            </w:r>
            <w:r>
              <w:rPr>
                <w:color w:val="000000" w:themeColor="text1"/>
                <w:kern w:val="0"/>
                <w:szCs w:val="21"/>
                <w:lang w:bidi="ar"/>
              </w:rPr>
              <w:t>千米。采用双向六车道一级公路标准，设计速度</w:t>
            </w:r>
            <w:r>
              <w:rPr>
                <w:color w:val="000000" w:themeColor="text1"/>
                <w:kern w:val="0"/>
                <w:szCs w:val="21"/>
                <w:lang w:bidi="ar"/>
              </w:rPr>
              <w:t>80</w:t>
            </w:r>
            <w:r>
              <w:rPr>
                <w:color w:val="000000" w:themeColor="text1"/>
                <w:kern w:val="0"/>
                <w:szCs w:val="21"/>
                <w:lang w:bidi="ar"/>
              </w:rPr>
              <w:t>千米</w:t>
            </w:r>
            <w:r>
              <w:rPr>
                <w:color w:val="000000" w:themeColor="text1"/>
                <w:kern w:val="0"/>
                <w:szCs w:val="21"/>
                <w:lang w:bidi="ar"/>
              </w:rPr>
              <w:t>/</w:t>
            </w:r>
            <w:r>
              <w:rPr>
                <w:color w:val="000000" w:themeColor="text1"/>
                <w:kern w:val="0"/>
                <w:szCs w:val="21"/>
                <w:lang w:bidi="ar"/>
              </w:rPr>
              <w:t>时，路基宽</w:t>
            </w:r>
            <w:r>
              <w:rPr>
                <w:color w:val="000000" w:themeColor="text1"/>
                <w:kern w:val="0"/>
                <w:szCs w:val="21"/>
                <w:lang w:bidi="ar"/>
              </w:rPr>
              <w:t>33</w:t>
            </w:r>
            <w:r>
              <w:rPr>
                <w:color w:val="000000" w:themeColor="text1"/>
                <w:kern w:val="0"/>
                <w:szCs w:val="21"/>
                <w:lang w:bidi="ar"/>
              </w:rPr>
              <w:t>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21.21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19.01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2020-2024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市城投集团</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（三）</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沿海油气管线</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舟山</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宁波</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绍兴</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杭州</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湖州成品油管道（舟山</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宁波</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绍兴成品油管道</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绍兴</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杭州</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湖州成品油管道）</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滨海新区、柯桥区、上虞区、越城区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舟山</w:t>
            </w:r>
            <w:r>
              <w:rPr>
                <w:color w:val="000000" w:themeColor="text1"/>
                <w:kern w:val="0"/>
                <w:szCs w:val="21"/>
                <w:lang w:bidi="ar"/>
              </w:rPr>
              <w:t>-</w:t>
            </w:r>
            <w:r>
              <w:rPr>
                <w:color w:val="000000" w:themeColor="text1"/>
                <w:kern w:val="0"/>
                <w:szCs w:val="21"/>
                <w:lang w:bidi="ar"/>
              </w:rPr>
              <w:t>宁波</w:t>
            </w:r>
            <w:r>
              <w:rPr>
                <w:color w:val="000000" w:themeColor="text1"/>
                <w:kern w:val="0"/>
                <w:szCs w:val="21"/>
                <w:lang w:bidi="ar"/>
              </w:rPr>
              <w:t>-</w:t>
            </w:r>
            <w:r>
              <w:rPr>
                <w:color w:val="000000" w:themeColor="text1"/>
                <w:kern w:val="0"/>
                <w:szCs w:val="21"/>
                <w:lang w:bidi="ar"/>
              </w:rPr>
              <w:t>绍兴成品油管道：管道起自舟山鱼山岛，经宁波海域，至宁波镇海登陆后，经慈溪、余姚、上虞、滨海新城至绍兴越城区东湖油库，线路总长约</w:t>
            </w:r>
            <w:r>
              <w:rPr>
                <w:color w:val="000000" w:themeColor="text1"/>
                <w:kern w:val="0"/>
                <w:szCs w:val="21"/>
                <w:lang w:bidi="ar"/>
              </w:rPr>
              <w:t>210</w:t>
            </w:r>
            <w:r>
              <w:rPr>
                <w:color w:val="000000" w:themeColor="text1"/>
                <w:kern w:val="0"/>
                <w:szCs w:val="21"/>
                <w:lang w:bidi="ar"/>
              </w:rPr>
              <w:t>千米，配套建设宁波油库和绍兴油库，绍兴段约</w:t>
            </w:r>
            <w:r>
              <w:rPr>
                <w:color w:val="000000" w:themeColor="text1"/>
                <w:kern w:val="0"/>
                <w:szCs w:val="21"/>
                <w:lang w:bidi="ar"/>
              </w:rPr>
              <w:t>48</w:t>
            </w:r>
            <w:r>
              <w:rPr>
                <w:color w:val="000000" w:themeColor="text1"/>
                <w:kern w:val="0"/>
                <w:szCs w:val="21"/>
                <w:lang w:bidi="ar"/>
              </w:rPr>
              <w:t>千米；绍兴</w:t>
            </w:r>
            <w:r>
              <w:rPr>
                <w:color w:val="000000" w:themeColor="text1"/>
                <w:kern w:val="0"/>
                <w:szCs w:val="21"/>
                <w:lang w:bidi="ar"/>
              </w:rPr>
              <w:t>-</w:t>
            </w:r>
            <w:r>
              <w:rPr>
                <w:color w:val="000000" w:themeColor="text1"/>
                <w:kern w:val="0"/>
                <w:szCs w:val="21"/>
                <w:lang w:bidi="ar"/>
              </w:rPr>
              <w:t>杭州</w:t>
            </w:r>
            <w:r>
              <w:rPr>
                <w:color w:val="000000" w:themeColor="text1"/>
                <w:kern w:val="0"/>
                <w:szCs w:val="21"/>
                <w:lang w:bidi="ar"/>
              </w:rPr>
              <w:t>-</w:t>
            </w:r>
            <w:r>
              <w:rPr>
                <w:color w:val="000000" w:themeColor="text1"/>
                <w:kern w:val="0"/>
                <w:szCs w:val="21"/>
                <w:lang w:bidi="ar"/>
              </w:rPr>
              <w:t>湖州成品油管道：管道起自绍兴油库，途经上虞、滨海新城、柯桥、大江东、海宁、桐乡、余杭、德清、吴兴区至湖州苏台山油库，线路总长约</w:t>
            </w:r>
            <w:r>
              <w:rPr>
                <w:color w:val="000000" w:themeColor="text1"/>
                <w:kern w:val="0"/>
                <w:szCs w:val="21"/>
                <w:lang w:bidi="ar"/>
              </w:rPr>
              <w:t>150</w:t>
            </w:r>
            <w:r>
              <w:rPr>
                <w:color w:val="000000" w:themeColor="text1"/>
                <w:kern w:val="0"/>
                <w:szCs w:val="21"/>
                <w:lang w:bidi="ar"/>
              </w:rPr>
              <w:t>千米，配套建设杭州、海宁、湖州油库，绍兴段约</w:t>
            </w:r>
            <w:r>
              <w:rPr>
                <w:color w:val="000000" w:themeColor="text1"/>
                <w:kern w:val="0"/>
                <w:szCs w:val="21"/>
                <w:lang w:bidi="ar"/>
              </w:rPr>
              <w:t>33.1</w:t>
            </w:r>
            <w:r>
              <w:rPr>
                <w:color w:val="000000" w:themeColor="text1"/>
                <w:kern w:val="0"/>
                <w:szCs w:val="21"/>
                <w:lang w:bidi="ar"/>
              </w:rPr>
              <w:t>千米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14.5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14.5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2022-2024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越城区政府、柯桥区政府、上虞区政府、滨海新区</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二</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港航物流服务</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b/>
                <w:bCs/>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rPr>
                <w:b/>
                <w:bCs/>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b/>
                <w:bCs/>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b/>
                <w:bCs/>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（一）</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港口码头</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诸暨市店口综合港区工程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诸暨市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位于诸暨市店口镇，拟建</w:t>
            </w:r>
            <w:r>
              <w:rPr>
                <w:rStyle w:val="font181"/>
                <w:color w:val="000000" w:themeColor="text1"/>
                <w:sz w:val="21"/>
                <w:szCs w:val="21"/>
                <w:lang w:bidi="ar"/>
              </w:rPr>
              <w:t>8</w:t>
            </w:r>
            <w:r>
              <w:rPr>
                <w:rStyle w:val="font161"/>
                <w:rFonts w:ascii="Times New Roman" w:eastAsia="宋体" w:cs="Times New Roman"/>
                <w:color w:val="000000" w:themeColor="text1"/>
                <w:sz w:val="21"/>
                <w:szCs w:val="21"/>
                <w:lang w:bidi="ar"/>
              </w:rPr>
              <w:t>个</w:t>
            </w:r>
            <w:r>
              <w:rPr>
                <w:rStyle w:val="font181"/>
                <w:color w:val="000000" w:themeColor="text1"/>
                <w:sz w:val="21"/>
                <w:szCs w:val="21"/>
                <w:lang w:bidi="ar"/>
              </w:rPr>
              <w:t>500</w:t>
            </w:r>
            <w:r>
              <w:rPr>
                <w:rStyle w:val="font161"/>
                <w:rFonts w:ascii="Times New Roman" w:eastAsia="宋体" w:cs="Times New Roman"/>
                <w:color w:val="000000" w:themeColor="text1"/>
                <w:sz w:val="21"/>
                <w:szCs w:val="21"/>
                <w:lang w:bidi="ar"/>
              </w:rPr>
              <w:t>吨级泊位和</w:t>
            </w:r>
            <w:r>
              <w:rPr>
                <w:rStyle w:val="font181"/>
                <w:color w:val="000000" w:themeColor="text1"/>
                <w:sz w:val="21"/>
                <w:szCs w:val="21"/>
                <w:lang w:bidi="ar"/>
              </w:rPr>
              <w:t>2</w:t>
            </w:r>
            <w:r>
              <w:rPr>
                <w:rStyle w:val="font161"/>
                <w:rFonts w:ascii="Times New Roman" w:eastAsia="宋体" w:cs="Times New Roman"/>
                <w:color w:val="000000" w:themeColor="text1"/>
                <w:sz w:val="21"/>
                <w:szCs w:val="21"/>
                <w:lang w:bidi="ar"/>
              </w:rPr>
              <w:t>个</w:t>
            </w:r>
            <w:r>
              <w:rPr>
                <w:rStyle w:val="font181"/>
                <w:color w:val="000000" w:themeColor="text1"/>
                <w:sz w:val="21"/>
                <w:szCs w:val="21"/>
                <w:lang w:bidi="ar"/>
              </w:rPr>
              <w:t>300</w:t>
            </w:r>
            <w:r>
              <w:rPr>
                <w:rStyle w:val="font161"/>
                <w:rFonts w:ascii="Times New Roman" w:eastAsia="宋体" w:cs="Times New Roman"/>
                <w:color w:val="000000" w:themeColor="text1"/>
                <w:sz w:val="21"/>
                <w:szCs w:val="21"/>
                <w:lang w:bidi="ar"/>
              </w:rPr>
              <w:t>吨级泊位及配套设施</w:t>
            </w:r>
            <w:r>
              <w:rPr>
                <w:rStyle w:val="font161"/>
                <w:rFonts w:ascii="Times New Roman" w:eastAsia="宋体" w:cs="Times New Roman"/>
                <w:color w:val="000000" w:themeColor="text1"/>
                <w:sz w:val="21"/>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7.9</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7.9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诸暨市政府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曹娥江船闸及航道工程（曹娥江清风船闸及航道工程</w:t>
            </w:r>
            <w:r>
              <w:rPr>
                <w:rStyle w:val="font171"/>
                <w:color w:val="000000" w:themeColor="text1"/>
                <w:sz w:val="21"/>
                <w:szCs w:val="21"/>
                <w:lang w:bidi="ar"/>
              </w:rPr>
              <w:t>+</w:t>
            </w:r>
            <w:r>
              <w:rPr>
                <w:rStyle w:val="font141"/>
                <w:rFonts w:ascii="Times New Roman" w:hAnsi="Times New Roman" w:cs="Times New Roman"/>
                <w:color w:val="000000" w:themeColor="text1"/>
                <w:sz w:val="21"/>
                <w:szCs w:val="21"/>
                <w:lang w:bidi="ar"/>
              </w:rPr>
              <w:t>曹娥江上浦船闸及航道工程）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曹娥江清风船闸及航道工程：整治改造航道长约</w:t>
            </w:r>
            <w:r>
              <w:rPr>
                <w:color w:val="000000" w:themeColor="text1"/>
                <w:kern w:val="0"/>
                <w:szCs w:val="21"/>
                <w:lang w:bidi="ar"/>
              </w:rPr>
              <w:t>16.4</w:t>
            </w:r>
            <w:r>
              <w:rPr>
                <w:color w:val="000000" w:themeColor="text1"/>
                <w:kern w:val="0"/>
                <w:szCs w:val="21"/>
                <w:lang w:bidi="ar"/>
              </w:rPr>
              <w:t>千米，新建</w:t>
            </w:r>
            <w:r>
              <w:rPr>
                <w:color w:val="000000" w:themeColor="text1"/>
                <w:kern w:val="0"/>
                <w:szCs w:val="21"/>
                <w:lang w:bidi="ar"/>
              </w:rPr>
              <w:t>Ⅳ</w:t>
            </w:r>
            <w:r>
              <w:rPr>
                <w:color w:val="000000" w:themeColor="text1"/>
                <w:kern w:val="0"/>
                <w:szCs w:val="21"/>
                <w:lang w:bidi="ar"/>
              </w:rPr>
              <w:t>级船闸</w:t>
            </w:r>
            <w:r>
              <w:rPr>
                <w:color w:val="000000" w:themeColor="text1"/>
                <w:kern w:val="0"/>
                <w:szCs w:val="21"/>
                <w:lang w:bidi="ar"/>
              </w:rPr>
              <w:t>1</w:t>
            </w:r>
            <w:r>
              <w:rPr>
                <w:color w:val="000000" w:themeColor="text1"/>
                <w:kern w:val="0"/>
                <w:szCs w:val="21"/>
                <w:lang w:bidi="ar"/>
              </w:rPr>
              <w:t>座，曹娥江上浦船闸及航道工程：</w:t>
            </w:r>
            <w:r>
              <w:rPr>
                <w:color w:val="000000" w:themeColor="text1"/>
                <w:kern w:val="0"/>
                <w:szCs w:val="21"/>
                <w:lang w:bidi="ar"/>
              </w:rPr>
              <w:t>1000</w:t>
            </w:r>
            <w:r>
              <w:rPr>
                <w:color w:val="000000" w:themeColor="text1"/>
                <w:kern w:val="0"/>
                <w:szCs w:val="21"/>
                <w:lang w:bidi="ar"/>
              </w:rPr>
              <w:t>吨级船闸一座，四级航道</w:t>
            </w:r>
            <w:r>
              <w:rPr>
                <w:color w:val="000000" w:themeColor="text1"/>
                <w:kern w:val="0"/>
                <w:szCs w:val="21"/>
                <w:lang w:bidi="ar"/>
              </w:rPr>
              <w:t>29</w:t>
            </w:r>
            <w:r>
              <w:rPr>
                <w:color w:val="000000" w:themeColor="text1"/>
                <w:kern w:val="0"/>
                <w:szCs w:val="21"/>
                <w:lang w:bidi="ar"/>
              </w:rPr>
              <w:t>千米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13.08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9.08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2018-2024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上虞区政府、嵊州市政府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绍兴新港枢纽</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项目规划建设</w:t>
            </w:r>
            <w:r>
              <w:rPr>
                <w:color w:val="000000" w:themeColor="text1"/>
                <w:kern w:val="0"/>
                <w:szCs w:val="21"/>
                <w:lang w:bidi="ar"/>
              </w:rPr>
              <w:t>500</w:t>
            </w:r>
            <w:r>
              <w:rPr>
                <w:color w:val="000000" w:themeColor="text1"/>
                <w:kern w:val="0"/>
                <w:szCs w:val="21"/>
                <w:lang w:bidi="ar"/>
              </w:rPr>
              <w:t>吨级码头泊位</w:t>
            </w:r>
            <w:r>
              <w:rPr>
                <w:color w:val="000000" w:themeColor="text1"/>
                <w:kern w:val="0"/>
                <w:szCs w:val="21"/>
                <w:lang w:bidi="ar"/>
              </w:rPr>
              <w:t>14</w:t>
            </w:r>
            <w:r>
              <w:rPr>
                <w:color w:val="000000" w:themeColor="text1"/>
                <w:kern w:val="0"/>
                <w:szCs w:val="21"/>
                <w:lang w:bidi="ar"/>
              </w:rPr>
              <w:t>个，占地面积</w:t>
            </w:r>
            <w:r>
              <w:rPr>
                <w:color w:val="000000" w:themeColor="text1"/>
                <w:kern w:val="0"/>
                <w:szCs w:val="21"/>
                <w:lang w:bidi="ar"/>
              </w:rPr>
              <w:t>800</w:t>
            </w:r>
            <w:r>
              <w:rPr>
                <w:color w:val="000000" w:themeColor="text1"/>
                <w:kern w:val="0"/>
                <w:szCs w:val="21"/>
                <w:lang w:bidi="ar"/>
              </w:rPr>
              <w:t>亩，并建设港区配套生产生活设施</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2024-2027</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市交通运输局、市交投集团</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11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曹娥江货运码头工程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kern w:val="0"/>
                <w:szCs w:val="21"/>
                <w:lang w:bidi="ar"/>
              </w:rPr>
            </w:pPr>
            <w:r>
              <w:rPr>
                <w:color w:val="000000" w:themeColor="text1"/>
                <w:kern w:val="0"/>
                <w:szCs w:val="21"/>
                <w:lang w:bidi="ar"/>
              </w:rPr>
              <w:t>新建</w:t>
            </w:r>
            <w:r>
              <w:rPr>
                <w:color w:val="000000" w:themeColor="text1"/>
                <w:kern w:val="0"/>
                <w:szCs w:val="21"/>
                <w:lang w:bidi="ar"/>
              </w:rPr>
              <w:t>3</w:t>
            </w:r>
            <w:r>
              <w:rPr>
                <w:color w:val="000000" w:themeColor="text1"/>
                <w:kern w:val="0"/>
                <w:szCs w:val="21"/>
                <w:lang w:bidi="ar"/>
              </w:rPr>
              <w:t>个</w:t>
            </w:r>
            <w:r>
              <w:rPr>
                <w:color w:val="000000" w:themeColor="text1"/>
                <w:kern w:val="0"/>
                <w:szCs w:val="21"/>
                <w:lang w:bidi="ar"/>
              </w:rPr>
              <w:t>500</w:t>
            </w:r>
            <w:r>
              <w:rPr>
                <w:color w:val="000000" w:themeColor="text1"/>
                <w:kern w:val="0"/>
                <w:szCs w:val="21"/>
                <w:lang w:bidi="ar"/>
              </w:rPr>
              <w:t>吨级泊位，</w:t>
            </w:r>
            <w:r>
              <w:rPr>
                <w:color w:val="000000" w:themeColor="text1"/>
                <w:kern w:val="0"/>
                <w:szCs w:val="21"/>
                <w:lang w:bidi="ar"/>
              </w:rPr>
              <w:t>2</w:t>
            </w:r>
            <w:r>
              <w:rPr>
                <w:color w:val="000000" w:themeColor="text1"/>
                <w:kern w:val="0"/>
                <w:szCs w:val="21"/>
                <w:lang w:bidi="ar"/>
              </w:rPr>
              <w:t>座桥，以一级标准建设相关配套设施，年设计吞吐量</w:t>
            </w:r>
            <w:r>
              <w:rPr>
                <w:color w:val="000000" w:themeColor="text1"/>
                <w:kern w:val="0"/>
                <w:szCs w:val="21"/>
                <w:lang w:bidi="ar"/>
              </w:rPr>
              <w:t>150</w:t>
            </w:r>
            <w:r>
              <w:rPr>
                <w:color w:val="000000" w:themeColor="text1"/>
                <w:kern w:val="0"/>
                <w:szCs w:val="21"/>
                <w:lang w:bidi="ar"/>
              </w:rPr>
              <w:t>万吨，年设计通过能力</w:t>
            </w:r>
            <w:r>
              <w:rPr>
                <w:color w:val="000000" w:themeColor="text1"/>
                <w:kern w:val="0"/>
                <w:szCs w:val="21"/>
                <w:lang w:bidi="ar"/>
              </w:rPr>
              <w:t>155</w:t>
            </w:r>
            <w:r>
              <w:rPr>
                <w:color w:val="000000" w:themeColor="text1"/>
                <w:kern w:val="0"/>
                <w:szCs w:val="21"/>
                <w:lang w:bidi="ar"/>
              </w:rPr>
              <w:t>万吨</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3.1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3.1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2023-2025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lastRenderedPageBreak/>
              <w:t>（二）</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物流平台</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658"/>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乐歌滨海智慧供应链管理中心项目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拟打造乐歌滨海智慧供应链管理中心项目，新建双层坡道仓储设施。计划引入智能自动化供应链管理系统和智慧冷链技术，建成集智能仓储中心，智慧冷链中心及配套服务区为一体的电子商务产业服务示范基地</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20.7</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2019-2021</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636"/>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绍兴综合保税区</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项目计划用地约</w:t>
            </w:r>
            <w:r>
              <w:rPr>
                <w:color w:val="000000" w:themeColor="text1"/>
                <w:kern w:val="0"/>
                <w:szCs w:val="21"/>
                <w:lang w:bidi="ar"/>
              </w:rPr>
              <w:t>258</w:t>
            </w:r>
            <w:r>
              <w:rPr>
                <w:rStyle w:val="font131"/>
                <w:rFonts w:ascii="Times New Roman" w:hAnsi="Times New Roman" w:cs="Times New Roman"/>
                <w:color w:val="000000" w:themeColor="text1"/>
                <w:sz w:val="21"/>
                <w:szCs w:val="21"/>
                <w:lang w:bidi="ar"/>
              </w:rPr>
              <w:t>0</w:t>
            </w:r>
            <w:r>
              <w:rPr>
                <w:rStyle w:val="font131"/>
                <w:rFonts w:ascii="Times New Roman" w:hAnsi="Times New Roman" w:cs="Times New Roman"/>
                <w:color w:val="000000" w:themeColor="text1"/>
                <w:sz w:val="21"/>
                <w:szCs w:val="21"/>
                <w:lang w:bidi="ar"/>
              </w:rPr>
              <w:t>亩，总建筑面积约</w:t>
            </w:r>
            <w:r>
              <w:rPr>
                <w:rStyle w:val="font131"/>
                <w:rFonts w:ascii="Times New Roman" w:hAnsi="Times New Roman" w:cs="Times New Roman"/>
                <w:color w:val="000000" w:themeColor="text1"/>
                <w:sz w:val="21"/>
                <w:szCs w:val="21"/>
                <w:lang w:bidi="ar"/>
              </w:rPr>
              <w:t>150</w:t>
            </w:r>
            <w:r>
              <w:rPr>
                <w:rStyle w:val="font131"/>
                <w:rFonts w:ascii="Times New Roman" w:hAnsi="Times New Roman" w:cs="Times New Roman"/>
                <w:color w:val="000000" w:themeColor="text1"/>
                <w:sz w:val="21"/>
                <w:szCs w:val="21"/>
                <w:lang w:bidi="ar"/>
              </w:rPr>
              <w:t>万平方米。拟分两期完成开发建设，其中：一期用地面积约</w:t>
            </w:r>
            <w:r>
              <w:rPr>
                <w:rStyle w:val="font131"/>
                <w:rFonts w:ascii="Times New Roman" w:hAnsi="Times New Roman" w:cs="Times New Roman"/>
                <w:color w:val="000000" w:themeColor="text1"/>
                <w:sz w:val="21"/>
                <w:szCs w:val="21"/>
                <w:lang w:bidi="ar"/>
              </w:rPr>
              <w:t>1366</w:t>
            </w:r>
            <w:r>
              <w:rPr>
                <w:rStyle w:val="font131"/>
                <w:rFonts w:ascii="Times New Roman" w:hAnsi="Times New Roman" w:cs="Times New Roman"/>
                <w:color w:val="000000" w:themeColor="text1"/>
                <w:sz w:val="21"/>
                <w:szCs w:val="21"/>
                <w:lang w:bidi="ar"/>
              </w:rPr>
              <w:t>亩，建筑面积约</w:t>
            </w:r>
            <w:r>
              <w:rPr>
                <w:rStyle w:val="font131"/>
                <w:rFonts w:ascii="Times New Roman" w:hAnsi="Times New Roman" w:cs="Times New Roman"/>
                <w:color w:val="000000" w:themeColor="text1"/>
                <w:sz w:val="21"/>
                <w:szCs w:val="21"/>
                <w:lang w:bidi="ar"/>
              </w:rPr>
              <w:t>80</w:t>
            </w:r>
            <w:r>
              <w:rPr>
                <w:rStyle w:val="font131"/>
                <w:rFonts w:ascii="Times New Roman" w:hAnsi="Times New Roman" w:cs="Times New Roman"/>
                <w:color w:val="000000" w:themeColor="text1"/>
                <w:sz w:val="21"/>
                <w:szCs w:val="21"/>
                <w:lang w:bidi="ar"/>
              </w:rPr>
              <w:t>万平方米，建设内容包括：口岸作业区、加工制造区、研发设计区、国际贸易（跨境电商）区、配套智慧物流区基础设施、公共配套设施建设，以及卡口、查验设施、相关监管设施及系统、信息化辅助管理系统等符合海关特殊监管区的专项设施建设等；二期用地面积约</w:t>
            </w:r>
            <w:r>
              <w:rPr>
                <w:rStyle w:val="font131"/>
                <w:rFonts w:ascii="Times New Roman" w:hAnsi="Times New Roman" w:cs="Times New Roman"/>
                <w:color w:val="000000" w:themeColor="text1"/>
                <w:sz w:val="21"/>
                <w:szCs w:val="21"/>
                <w:lang w:bidi="ar"/>
              </w:rPr>
              <w:t>1215</w:t>
            </w:r>
            <w:r>
              <w:rPr>
                <w:rStyle w:val="font131"/>
                <w:rFonts w:ascii="Times New Roman" w:hAnsi="Times New Roman" w:cs="Times New Roman"/>
                <w:color w:val="000000" w:themeColor="text1"/>
                <w:sz w:val="21"/>
                <w:szCs w:val="21"/>
                <w:lang w:bidi="ar"/>
              </w:rPr>
              <w:t>亩</w:t>
            </w:r>
            <w:r>
              <w:rPr>
                <w:rStyle w:val="font131"/>
                <w:rFonts w:ascii="Times New Roman" w:hAnsi="Times New Roman" w:cs="Times New Roman"/>
                <w:color w:val="000000" w:themeColor="text1"/>
                <w:sz w:val="21"/>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57.8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57.8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588"/>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w:t>
            </w:r>
            <w:r>
              <w:rPr>
                <w:color w:val="000000" w:themeColor="text1"/>
                <w:kern w:val="0"/>
                <w:szCs w:val="21"/>
                <w:lang w:bidi="ar"/>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轻纺数字物流港项目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总用地面积约</w:t>
            </w:r>
            <w:r>
              <w:rPr>
                <w:color w:val="000000" w:themeColor="text1"/>
                <w:kern w:val="0"/>
                <w:szCs w:val="21"/>
                <w:lang w:bidi="ar"/>
              </w:rPr>
              <w:t>468</w:t>
            </w:r>
            <w:r>
              <w:rPr>
                <w:color w:val="000000" w:themeColor="text1"/>
                <w:kern w:val="0"/>
                <w:szCs w:val="21"/>
                <w:lang w:bidi="ar"/>
              </w:rPr>
              <w:t>亩，总建筑面积约</w:t>
            </w:r>
            <w:r>
              <w:rPr>
                <w:color w:val="000000" w:themeColor="text1"/>
                <w:kern w:val="0"/>
                <w:szCs w:val="21"/>
                <w:lang w:bidi="ar"/>
              </w:rPr>
              <w:t>100</w:t>
            </w:r>
            <w:r>
              <w:rPr>
                <w:color w:val="000000" w:themeColor="text1"/>
                <w:kern w:val="0"/>
                <w:szCs w:val="21"/>
                <w:lang w:bidi="ar"/>
              </w:rPr>
              <w:t>万平方米，建设功能包括联托运、智能仓储、城市异地货站、跨境电商、市场采购贸易、海关报关点、监管场、保税仓、电商总部、市场交易、商业办公、住宿餐饮等生产生活配套</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浙江（新昌）境外并购产业合作园物流园建设项目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总用地面积约</w:t>
            </w:r>
            <w:r>
              <w:rPr>
                <w:color w:val="000000" w:themeColor="text1"/>
                <w:kern w:val="0"/>
                <w:szCs w:val="21"/>
                <w:lang w:bidi="ar"/>
              </w:rPr>
              <w:t>650</w:t>
            </w:r>
            <w:r>
              <w:rPr>
                <w:color w:val="000000" w:themeColor="text1"/>
                <w:kern w:val="0"/>
                <w:szCs w:val="21"/>
                <w:lang w:bidi="ar"/>
              </w:rPr>
              <w:t>亩，依托甬金铁路大明市站建设大明市新区物流仓储基地。</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7.5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2022-2027</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新昌县政府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kern w:val="0"/>
                <w:szCs w:val="21"/>
                <w:lang w:bidi="ar"/>
              </w:rPr>
            </w:pPr>
            <w:r>
              <w:rPr>
                <w:color w:val="000000" w:themeColor="text1"/>
                <w:kern w:val="0"/>
                <w:szCs w:val="21"/>
                <w:lang w:bidi="ar"/>
              </w:rPr>
              <w:t>16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天圣生态食品产业链项目（含冷链物流基地）</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计划用地</w:t>
            </w:r>
            <w:r>
              <w:rPr>
                <w:color w:val="000000" w:themeColor="text1"/>
                <w:kern w:val="0"/>
                <w:szCs w:val="21"/>
                <w:lang w:bidi="ar"/>
              </w:rPr>
              <w:t>150</w:t>
            </w:r>
            <w:r>
              <w:rPr>
                <w:color w:val="000000" w:themeColor="text1"/>
                <w:kern w:val="0"/>
                <w:szCs w:val="21"/>
                <w:lang w:bidi="ar"/>
              </w:rPr>
              <w:t>亩建设肉食品深加工基地及冷链储藏配送中心，产品供应国内及东南亚市场</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2021-2022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adjustRightInd w:val="0"/>
              <w:snapToGrid w:val="0"/>
              <w:jc w:val="center"/>
              <w:rPr>
                <w:color w:val="000000" w:themeColor="text1"/>
                <w:szCs w:val="21"/>
              </w:rPr>
            </w:pPr>
            <w:r>
              <w:rPr>
                <w:color w:val="000000" w:themeColor="text1"/>
                <w:szCs w:val="21"/>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lastRenderedPageBreak/>
              <w:t>三</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现代海洋产业</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b/>
                <w:bCs/>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（一）</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临港先进装备制造</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b/>
                <w:bCs/>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b/>
                <w:bCs/>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344"/>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17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天际汽车新能源汽车整车及零部件生产基地项目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建成冲压、车身、涂装、试验车间、综合大楼、培训中心、能源中心、降压站等配套设施，形成年产</w:t>
            </w:r>
            <w:r>
              <w:rPr>
                <w:color w:val="000000" w:themeColor="text1"/>
                <w:kern w:val="0"/>
                <w:szCs w:val="21"/>
                <w:lang w:bidi="ar"/>
              </w:rPr>
              <w:t>6</w:t>
            </w:r>
            <w:r>
              <w:rPr>
                <w:color w:val="000000" w:themeColor="text1"/>
                <w:kern w:val="0"/>
                <w:szCs w:val="21"/>
                <w:lang w:bidi="ar"/>
              </w:rPr>
              <w:t>万台</w:t>
            </w:r>
            <w:r>
              <w:rPr>
                <w:color w:val="000000" w:themeColor="text1"/>
                <w:kern w:val="0"/>
                <w:szCs w:val="21"/>
                <w:lang w:bidi="ar"/>
              </w:rPr>
              <w:t>(</w:t>
            </w:r>
            <w:r>
              <w:rPr>
                <w:color w:val="000000" w:themeColor="text1"/>
                <w:kern w:val="0"/>
                <w:szCs w:val="21"/>
                <w:lang w:bidi="ar"/>
              </w:rPr>
              <w:t>套</w:t>
            </w:r>
            <w:r>
              <w:rPr>
                <w:color w:val="000000" w:themeColor="text1"/>
                <w:kern w:val="0"/>
                <w:szCs w:val="21"/>
                <w:lang w:bidi="ar"/>
              </w:rPr>
              <w:t>)</w:t>
            </w:r>
            <w:r>
              <w:rPr>
                <w:color w:val="000000" w:themeColor="text1"/>
                <w:kern w:val="0"/>
                <w:szCs w:val="21"/>
                <w:lang w:bidi="ar"/>
              </w:rPr>
              <w:t>纯电动汽车整车及配套零部件的生产能力。</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847"/>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18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年产</w:t>
            </w:r>
            <w:r>
              <w:rPr>
                <w:color w:val="000000" w:themeColor="text1"/>
                <w:kern w:val="0"/>
                <w:szCs w:val="21"/>
                <w:lang w:bidi="ar"/>
              </w:rPr>
              <w:t>1000</w:t>
            </w:r>
            <w:r>
              <w:rPr>
                <w:color w:val="000000" w:themeColor="text1"/>
                <w:kern w:val="0"/>
                <w:szCs w:val="21"/>
                <w:lang w:bidi="ar"/>
              </w:rPr>
              <w:t>万台</w:t>
            </w:r>
            <w:r>
              <w:rPr>
                <w:color w:val="000000" w:themeColor="text1"/>
                <w:kern w:val="0"/>
                <w:szCs w:val="21"/>
                <w:lang w:bidi="ar"/>
              </w:rPr>
              <w:t>(</w:t>
            </w:r>
            <w:r>
              <w:rPr>
                <w:color w:val="000000" w:themeColor="text1"/>
                <w:kern w:val="0"/>
                <w:szCs w:val="21"/>
                <w:lang w:bidi="ar"/>
              </w:rPr>
              <w:t>套</w:t>
            </w:r>
            <w:r>
              <w:rPr>
                <w:color w:val="000000" w:themeColor="text1"/>
                <w:kern w:val="0"/>
                <w:szCs w:val="21"/>
                <w:lang w:bidi="ar"/>
              </w:rPr>
              <w:t>)</w:t>
            </w:r>
            <w:r>
              <w:rPr>
                <w:color w:val="000000" w:themeColor="text1"/>
                <w:kern w:val="0"/>
                <w:szCs w:val="21"/>
                <w:lang w:bidi="ar"/>
              </w:rPr>
              <w:t>高端净饮水设备生产基地项目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项目总用地约</w:t>
            </w:r>
            <w:r>
              <w:rPr>
                <w:color w:val="000000" w:themeColor="text1"/>
                <w:kern w:val="0"/>
                <w:szCs w:val="21"/>
                <w:lang w:bidi="ar"/>
              </w:rPr>
              <w:t>800</w:t>
            </w:r>
            <w:r>
              <w:rPr>
                <w:color w:val="000000" w:themeColor="text1"/>
                <w:kern w:val="0"/>
                <w:szCs w:val="21"/>
                <w:lang w:bidi="ar"/>
              </w:rPr>
              <w:t>亩，建设安吉尔全球环境科技研发总部和获得</w:t>
            </w:r>
            <w:r>
              <w:rPr>
                <w:color w:val="000000" w:themeColor="text1"/>
                <w:kern w:val="0"/>
                <w:szCs w:val="21"/>
                <w:lang w:bidi="ar"/>
              </w:rPr>
              <w:t>NSF</w:t>
            </w:r>
            <w:r>
              <w:rPr>
                <w:color w:val="000000" w:themeColor="text1"/>
                <w:kern w:val="0"/>
                <w:szCs w:val="21"/>
                <w:lang w:bidi="ar"/>
              </w:rPr>
              <w:t>、</w:t>
            </w:r>
            <w:r>
              <w:rPr>
                <w:color w:val="000000" w:themeColor="text1"/>
                <w:kern w:val="0"/>
                <w:szCs w:val="21"/>
                <w:lang w:bidi="ar"/>
              </w:rPr>
              <w:t>UL</w:t>
            </w:r>
            <w:r>
              <w:rPr>
                <w:color w:val="000000" w:themeColor="text1"/>
                <w:kern w:val="0"/>
                <w:szCs w:val="21"/>
                <w:lang w:bidi="ar"/>
              </w:rPr>
              <w:t>等认可的国际级实验基地、家用和商用净饮水设备全自动柔性制造基地、环境科技核心部件智能化生产基地、高端净水膜产业孵化基地、净化滤芯组件研究生产基地等内容，建成后饮水设备年产销能力达到</w:t>
            </w:r>
            <w:r>
              <w:rPr>
                <w:color w:val="000000" w:themeColor="text1"/>
                <w:kern w:val="0"/>
                <w:szCs w:val="21"/>
                <w:lang w:bidi="ar"/>
              </w:rPr>
              <w:t>1000</w:t>
            </w:r>
            <w:r>
              <w:rPr>
                <w:color w:val="000000" w:themeColor="text1"/>
                <w:kern w:val="0"/>
                <w:szCs w:val="21"/>
                <w:lang w:bidi="ar"/>
              </w:rPr>
              <w:t>万台</w:t>
            </w:r>
            <w:r>
              <w:rPr>
                <w:color w:val="000000" w:themeColor="text1"/>
                <w:kern w:val="0"/>
                <w:szCs w:val="21"/>
                <w:lang w:bidi="ar"/>
              </w:rPr>
              <w:t>(</w:t>
            </w:r>
            <w:r>
              <w:rPr>
                <w:color w:val="000000" w:themeColor="text1"/>
                <w:kern w:val="0"/>
                <w:szCs w:val="21"/>
                <w:lang w:bidi="ar"/>
              </w:rPr>
              <w:t>套</w:t>
            </w:r>
            <w:r>
              <w:rPr>
                <w:color w:val="000000" w:themeColor="text1"/>
                <w:kern w:val="0"/>
                <w:szCs w:val="21"/>
                <w:lang w:bidi="ar"/>
              </w:rPr>
              <w:t>)</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616"/>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三花新能源汽车产业园</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项目总用地约</w:t>
            </w:r>
            <w:r>
              <w:rPr>
                <w:color w:val="000000" w:themeColor="text1"/>
                <w:kern w:val="0"/>
                <w:szCs w:val="21"/>
                <w:lang w:bidi="ar"/>
              </w:rPr>
              <w:t>1000</w:t>
            </w:r>
            <w:r>
              <w:rPr>
                <w:color w:val="000000" w:themeColor="text1"/>
                <w:kern w:val="0"/>
                <w:szCs w:val="21"/>
                <w:lang w:bidi="ar"/>
              </w:rPr>
              <w:t>亩，计划建设工业</w:t>
            </w:r>
            <w:r>
              <w:rPr>
                <w:color w:val="000000" w:themeColor="text1"/>
                <w:kern w:val="0"/>
                <w:szCs w:val="21"/>
                <w:lang w:bidi="ar"/>
              </w:rPr>
              <w:t>4.0</w:t>
            </w:r>
            <w:r>
              <w:rPr>
                <w:color w:val="000000" w:themeColor="text1"/>
                <w:kern w:val="0"/>
                <w:szCs w:val="21"/>
                <w:lang w:bidi="ar"/>
              </w:rPr>
              <w:t>标准的国内一流的新能源汽车零部件产业园，引进新能源汽车相关的电机、电池管理以及汽车智能化及轻量化等项目。项目分二期建设，其中一期总投资</w:t>
            </w:r>
            <w:r>
              <w:rPr>
                <w:color w:val="000000" w:themeColor="text1"/>
                <w:kern w:val="0"/>
                <w:szCs w:val="21"/>
                <w:lang w:bidi="ar"/>
              </w:rPr>
              <w:t>5</w:t>
            </w:r>
            <w:r>
              <w:rPr>
                <w:color w:val="000000" w:themeColor="text1"/>
                <w:kern w:val="0"/>
                <w:szCs w:val="21"/>
                <w:lang w:bidi="ar"/>
              </w:rPr>
              <w:t>亿元，用地约</w:t>
            </w:r>
            <w:r>
              <w:rPr>
                <w:color w:val="000000" w:themeColor="text1"/>
                <w:kern w:val="0"/>
                <w:szCs w:val="21"/>
                <w:lang w:bidi="ar"/>
              </w:rPr>
              <w:t>140</w:t>
            </w:r>
            <w:r>
              <w:rPr>
                <w:color w:val="000000" w:themeColor="text1"/>
                <w:kern w:val="0"/>
                <w:szCs w:val="21"/>
                <w:lang w:bidi="ar"/>
              </w:rPr>
              <w:t>亩，二期用地约</w:t>
            </w:r>
            <w:r>
              <w:rPr>
                <w:color w:val="000000" w:themeColor="text1"/>
                <w:kern w:val="0"/>
                <w:szCs w:val="21"/>
                <w:lang w:bidi="ar"/>
              </w:rPr>
              <w:t>270</w:t>
            </w:r>
            <w:r>
              <w:rPr>
                <w:color w:val="000000" w:themeColor="text1"/>
                <w:kern w:val="0"/>
                <w:szCs w:val="21"/>
                <w:lang w:bidi="ar"/>
              </w:rPr>
              <w:t>亩。</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格洛博年产</w:t>
            </w:r>
            <w:r>
              <w:rPr>
                <w:color w:val="000000" w:themeColor="text1"/>
                <w:kern w:val="0"/>
                <w:szCs w:val="21"/>
                <w:lang w:bidi="ar"/>
              </w:rPr>
              <w:t>800</w:t>
            </w:r>
            <w:r>
              <w:rPr>
                <w:color w:val="000000" w:themeColor="text1"/>
                <w:kern w:val="0"/>
                <w:szCs w:val="21"/>
                <w:lang w:bidi="ar"/>
              </w:rPr>
              <w:t>万（台）套离合器关键零部件项目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项目征地</w:t>
            </w:r>
            <w:r>
              <w:rPr>
                <w:color w:val="000000" w:themeColor="text1"/>
                <w:kern w:val="0"/>
                <w:szCs w:val="21"/>
                <w:lang w:bidi="ar"/>
              </w:rPr>
              <w:t>200</w:t>
            </w:r>
            <w:r>
              <w:rPr>
                <w:color w:val="000000" w:themeColor="text1"/>
                <w:kern w:val="0"/>
                <w:szCs w:val="21"/>
                <w:lang w:bidi="ar"/>
              </w:rPr>
              <w:t>亩，固定资产投资</w:t>
            </w:r>
            <w:r>
              <w:rPr>
                <w:color w:val="000000" w:themeColor="text1"/>
                <w:kern w:val="0"/>
                <w:szCs w:val="21"/>
                <w:lang w:bidi="ar"/>
              </w:rPr>
              <w:t>15</w:t>
            </w:r>
            <w:r>
              <w:rPr>
                <w:color w:val="000000" w:themeColor="text1"/>
                <w:kern w:val="0"/>
                <w:szCs w:val="21"/>
                <w:lang w:bidi="ar"/>
              </w:rPr>
              <w:t>亿元，分二期实施，建成后规模达年产</w:t>
            </w:r>
            <w:r>
              <w:rPr>
                <w:color w:val="000000" w:themeColor="text1"/>
                <w:kern w:val="0"/>
                <w:szCs w:val="21"/>
                <w:lang w:bidi="ar"/>
              </w:rPr>
              <w:t>800</w:t>
            </w:r>
            <w:r>
              <w:rPr>
                <w:color w:val="000000" w:themeColor="text1"/>
                <w:kern w:val="0"/>
                <w:szCs w:val="21"/>
                <w:lang w:bidi="ar"/>
              </w:rPr>
              <w:t>万（台）套离合器关键零部件，达产后预计产值</w:t>
            </w:r>
            <w:r>
              <w:rPr>
                <w:color w:val="000000" w:themeColor="text1"/>
                <w:kern w:val="0"/>
                <w:szCs w:val="21"/>
                <w:lang w:bidi="ar"/>
              </w:rPr>
              <w:t>48</w:t>
            </w:r>
            <w:r>
              <w:rPr>
                <w:color w:val="000000" w:themeColor="text1"/>
                <w:kern w:val="0"/>
                <w:szCs w:val="21"/>
                <w:lang w:bidi="ar"/>
              </w:rPr>
              <w:t>亿元，税后利润</w:t>
            </w:r>
            <w:r>
              <w:rPr>
                <w:color w:val="000000" w:themeColor="text1"/>
                <w:kern w:val="0"/>
                <w:szCs w:val="21"/>
                <w:lang w:bidi="ar"/>
              </w:rPr>
              <w:t>5.76</w:t>
            </w:r>
            <w:r>
              <w:rPr>
                <w:color w:val="000000" w:themeColor="text1"/>
                <w:kern w:val="0"/>
                <w:szCs w:val="21"/>
                <w:lang w:bidi="ar"/>
              </w:rPr>
              <w:t>亿元，上缴税收</w:t>
            </w:r>
            <w:r>
              <w:rPr>
                <w:color w:val="000000" w:themeColor="text1"/>
                <w:kern w:val="0"/>
                <w:szCs w:val="21"/>
                <w:lang w:bidi="ar"/>
              </w:rPr>
              <w:t>2.88</w:t>
            </w:r>
            <w:r>
              <w:rPr>
                <w:color w:val="000000" w:themeColor="text1"/>
                <w:kern w:val="0"/>
                <w:szCs w:val="21"/>
                <w:lang w:bidi="ar"/>
              </w:rPr>
              <w:t>亿元。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27</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晶盛机电产业园项目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主要从事半导体材料加工设备的研发、制造，建设形成年产</w:t>
            </w:r>
            <w:r>
              <w:rPr>
                <w:color w:val="000000" w:themeColor="text1"/>
                <w:kern w:val="0"/>
                <w:szCs w:val="21"/>
                <w:lang w:bidi="ar"/>
              </w:rPr>
              <w:t>1300</w:t>
            </w:r>
            <w:r>
              <w:rPr>
                <w:color w:val="000000" w:themeColor="text1"/>
                <w:kern w:val="0"/>
                <w:szCs w:val="21"/>
                <w:lang w:bidi="ar"/>
              </w:rPr>
              <w:t>台套晶体生长及加工设备生产能力。预计达产后产值</w:t>
            </w:r>
            <w:r>
              <w:rPr>
                <w:color w:val="000000" w:themeColor="text1"/>
                <w:kern w:val="0"/>
                <w:szCs w:val="21"/>
                <w:lang w:bidi="ar"/>
              </w:rPr>
              <w:t>31</w:t>
            </w:r>
            <w:r>
              <w:rPr>
                <w:color w:val="000000" w:themeColor="text1"/>
                <w:kern w:val="0"/>
                <w:szCs w:val="21"/>
                <w:lang w:bidi="ar"/>
              </w:rPr>
              <w:t>亿元，利税</w:t>
            </w:r>
            <w:r>
              <w:rPr>
                <w:color w:val="000000" w:themeColor="text1"/>
                <w:kern w:val="0"/>
                <w:szCs w:val="21"/>
                <w:lang w:bidi="ar"/>
              </w:rPr>
              <w:t>10</w:t>
            </w:r>
            <w:r>
              <w:rPr>
                <w:color w:val="000000" w:themeColor="text1"/>
                <w:kern w:val="0"/>
                <w:szCs w:val="21"/>
                <w:lang w:bidi="ar"/>
              </w:rPr>
              <w:t>亿元。计划总用地</w:t>
            </w:r>
            <w:r>
              <w:rPr>
                <w:color w:val="000000" w:themeColor="text1"/>
                <w:kern w:val="0"/>
                <w:szCs w:val="21"/>
                <w:lang w:bidi="ar"/>
              </w:rPr>
              <w:t>389</w:t>
            </w:r>
            <w:r>
              <w:rPr>
                <w:color w:val="000000" w:themeColor="text1"/>
                <w:kern w:val="0"/>
                <w:szCs w:val="21"/>
                <w:lang w:bidi="ar"/>
              </w:rPr>
              <w:t>亩，一期已供地</w:t>
            </w:r>
            <w:r>
              <w:rPr>
                <w:color w:val="000000" w:themeColor="text1"/>
                <w:kern w:val="0"/>
                <w:szCs w:val="21"/>
                <w:lang w:bidi="ar"/>
              </w:rPr>
              <w:t>109</w:t>
            </w:r>
            <w:r>
              <w:rPr>
                <w:color w:val="000000" w:themeColor="text1"/>
                <w:kern w:val="0"/>
                <w:szCs w:val="21"/>
                <w:lang w:bidi="ar"/>
              </w:rPr>
              <w:t>亩，二期拟新增用地约</w:t>
            </w:r>
            <w:r>
              <w:rPr>
                <w:color w:val="000000" w:themeColor="text1"/>
                <w:kern w:val="0"/>
                <w:szCs w:val="21"/>
                <w:lang w:bidi="ar"/>
              </w:rPr>
              <w:t>70</w:t>
            </w:r>
            <w:r>
              <w:rPr>
                <w:color w:val="000000" w:themeColor="text1"/>
                <w:kern w:val="0"/>
                <w:szCs w:val="21"/>
                <w:lang w:bidi="ar"/>
              </w:rPr>
              <w:t>亩。</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lastRenderedPageBreak/>
              <w:t>（二）</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绿色石化及新材料</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358"/>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w:t>
            </w:r>
            <w:r>
              <w:rPr>
                <w:color w:val="000000" w:themeColor="text1"/>
                <w:kern w:val="0"/>
                <w:szCs w:val="21"/>
                <w:lang w:bidi="ar"/>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绍兴冠越达年产</w:t>
            </w:r>
            <w:r>
              <w:rPr>
                <w:color w:val="000000" w:themeColor="text1"/>
                <w:kern w:val="0"/>
                <w:szCs w:val="21"/>
                <w:lang w:bidi="ar"/>
              </w:rPr>
              <w:t>6000</w:t>
            </w:r>
            <w:r>
              <w:rPr>
                <w:color w:val="000000" w:themeColor="text1"/>
                <w:kern w:val="0"/>
                <w:szCs w:val="21"/>
                <w:lang w:bidi="ar"/>
              </w:rPr>
              <w:t>万平方米新型高分子膜材料产业化项目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项目总用地约</w:t>
            </w:r>
            <w:r>
              <w:rPr>
                <w:color w:val="000000" w:themeColor="text1"/>
                <w:kern w:val="0"/>
                <w:szCs w:val="21"/>
                <w:lang w:bidi="ar"/>
              </w:rPr>
              <w:t>200</w:t>
            </w:r>
            <w:r>
              <w:rPr>
                <w:color w:val="000000" w:themeColor="text1"/>
                <w:kern w:val="0"/>
                <w:szCs w:val="21"/>
                <w:lang w:bidi="ar"/>
              </w:rPr>
              <w:t>亩，分二期实施，其中一期用地约</w:t>
            </w:r>
            <w:r>
              <w:rPr>
                <w:color w:val="000000" w:themeColor="text1"/>
                <w:kern w:val="0"/>
                <w:szCs w:val="21"/>
                <w:lang w:bidi="ar"/>
              </w:rPr>
              <w:t>100</w:t>
            </w:r>
            <w:r>
              <w:rPr>
                <w:color w:val="000000" w:themeColor="text1"/>
                <w:kern w:val="0"/>
                <w:szCs w:val="21"/>
                <w:lang w:bidi="ar"/>
              </w:rPr>
              <w:t>亩，总投资</w:t>
            </w:r>
            <w:r>
              <w:rPr>
                <w:color w:val="000000" w:themeColor="text1"/>
                <w:kern w:val="0"/>
                <w:szCs w:val="21"/>
                <w:lang w:bidi="ar"/>
              </w:rPr>
              <w:t>5</w:t>
            </w:r>
            <w:r>
              <w:rPr>
                <w:color w:val="000000" w:themeColor="text1"/>
                <w:kern w:val="0"/>
                <w:szCs w:val="21"/>
                <w:lang w:bidi="ar"/>
              </w:rPr>
              <w:t>亿元，年产</w:t>
            </w:r>
            <w:r>
              <w:rPr>
                <w:color w:val="000000" w:themeColor="text1"/>
                <w:kern w:val="0"/>
                <w:szCs w:val="21"/>
                <w:lang w:bidi="ar"/>
              </w:rPr>
              <w:t>6000</w:t>
            </w:r>
            <w:r>
              <w:rPr>
                <w:color w:val="000000" w:themeColor="text1"/>
                <w:kern w:val="0"/>
                <w:szCs w:val="21"/>
                <w:lang w:bidi="ar"/>
              </w:rPr>
              <w:t>万平方米高端高分子膜材料，可实现年销售收入</w:t>
            </w:r>
            <w:r>
              <w:rPr>
                <w:color w:val="000000" w:themeColor="text1"/>
                <w:kern w:val="0"/>
                <w:szCs w:val="21"/>
                <w:lang w:bidi="ar"/>
              </w:rPr>
              <w:t>5</w:t>
            </w:r>
            <w:r>
              <w:rPr>
                <w:color w:val="000000" w:themeColor="text1"/>
                <w:kern w:val="0"/>
                <w:szCs w:val="21"/>
                <w:lang w:bidi="ar"/>
              </w:rPr>
              <w:t>亿元，年实缴税收</w:t>
            </w:r>
            <w:r>
              <w:rPr>
                <w:color w:val="000000" w:themeColor="text1"/>
                <w:kern w:val="0"/>
                <w:szCs w:val="21"/>
                <w:lang w:bidi="ar"/>
              </w:rPr>
              <w:t>5000</w:t>
            </w:r>
            <w:r>
              <w:rPr>
                <w:color w:val="000000" w:themeColor="text1"/>
                <w:kern w:val="0"/>
                <w:szCs w:val="21"/>
                <w:lang w:bidi="ar"/>
              </w:rPr>
              <w:t>万元。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16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w:t>
            </w:r>
            <w:r>
              <w:rPr>
                <w:color w:val="000000" w:themeColor="text1"/>
                <w:kern w:val="0"/>
                <w:szCs w:val="21"/>
                <w:lang w:bidi="ar"/>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浙江博澳新材料股份有限公司生态型胶状体高端染料项目</w:t>
            </w:r>
          </w:p>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（一期）</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300</w:t>
            </w:r>
            <w:r>
              <w:rPr>
                <w:color w:val="000000" w:themeColor="text1"/>
                <w:kern w:val="0"/>
                <w:szCs w:val="21"/>
                <w:lang w:bidi="ar"/>
              </w:rPr>
              <w:t>亩，建设年产</w:t>
            </w:r>
            <w:r>
              <w:rPr>
                <w:color w:val="000000" w:themeColor="text1"/>
                <w:kern w:val="0"/>
                <w:szCs w:val="21"/>
                <w:lang w:bidi="ar"/>
              </w:rPr>
              <w:t>30</w:t>
            </w:r>
            <w:r>
              <w:rPr>
                <w:color w:val="000000" w:themeColor="text1"/>
                <w:kern w:val="0"/>
                <w:szCs w:val="21"/>
                <w:lang w:bidi="ar"/>
              </w:rPr>
              <w:t>万吨生态型胶状体高端分散染料及配套中间体项目和研究院项目。项目达产后可减少分散剂使用量</w:t>
            </w:r>
            <w:r>
              <w:rPr>
                <w:color w:val="000000" w:themeColor="text1"/>
                <w:kern w:val="0"/>
                <w:szCs w:val="21"/>
                <w:lang w:bidi="ar"/>
              </w:rPr>
              <w:t>15</w:t>
            </w:r>
            <w:r>
              <w:rPr>
                <w:color w:val="000000" w:themeColor="text1"/>
                <w:kern w:val="0"/>
                <w:szCs w:val="21"/>
                <w:lang w:bidi="ar"/>
              </w:rPr>
              <w:t>万吨左右，减少下游印染企业危废产生量</w:t>
            </w:r>
            <w:r>
              <w:rPr>
                <w:color w:val="000000" w:themeColor="text1"/>
                <w:kern w:val="0"/>
                <w:szCs w:val="21"/>
                <w:lang w:bidi="ar"/>
              </w:rPr>
              <w:t>18</w:t>
            </w:r>
            <w:r>
              <w:rPr>
                <w:color w:val="000000" w:themeColor="text1"/>
                <w:kern w:val="0"/>
                <w:szCs w:val="21"/>
                <w:lang w:bidi="ar"/>
              </w:rPr>
              <w:t>万吨，染料利用率可提高</w:t>
            </w:r>
            <w:r>
              <w:rPr>
                <w:color w:val="000000" w:themeColor="text1"/>
                <w:kern w:val="0"/>
                <w:szCs w:val="21"/>
                <w:lang w:bidi="ar"/>
              </w:rPr>
              <w:t>5-10%</w:t>
            </w:r>
            <w:r>
              <w:rPr>
                <w:color w:val="000000" w:themeColor="text1"/>
                <w:kern w:val="0"/>
                <w:szCs w:val="21"/>
                <w:lang w:bidi="ar"/>
              </w:rPr>
              <w:t>，为绍兴及全国印染行业改造提升提供高层次原料及技术支持。建成后，预计可实现销售收入</w:t>
            </w:r>
            <w:r>
              <w:rPr>
                <w:color w:val="000000" w:themeColor="text1"/>
                <w:kern w:val="0"/>
                <w:szCs w:val="21"/>
                <w:lang w:bidi="ar"/>
              </w:rPr>
              <w:t>150</w:t>
            </w:r>
            <w:r>
              <w:rPr>
                <w:color w:val="000000" w:themeColor="text1"/>
                <w:kern w:val="0"/>
                <w:szCs w:val="21"/>
                <w:lang w:bidi="ar"/>
              </w:rPr>
              <w:t>亿元，利税</w:t>
            </w:r>
            <w:r>
              <w:rPr>
                <w:color w:val="000000" w:themeColor="text1"/>
                <w:kern w:val="0"/>
                <w:szCs w:val="21"/>
                <w:lang w:bidi="ar"/>
              </w:rPr>
              <w:t>30</w:t>
            </w:r>
            <w:r>
              <w:rPr>
                <w:color w:val="000000" w:themeColor="text1"/>
                <w:kern w:val="0"/>
                <w:szCs w:val="21"/>
                <w:lang w:bidi="ar"/>
              </w:rPr>
              <w:t>亿元。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32</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050"/>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w:t>
            </w:r>
            <w:r>
              <w:rPr>
                <w:color w:val="000000" w:themeColor="text1"/>
                <w:kern w:val="0"/>
                <w:szCs w:val="21"/>
                <w:lang w:bidi="ar"/>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浙江宏达新材料发展有限公司年产</w:t>
            </w:r>
            <w:r>
              <w:rPr>
                <w:rStyle w:val="font171"/>
                <w:color w:val="000000" w:themeColor="text1"/>
                <w:sz w:val="21"/>
                <w:szCs w:val="21"/>
                <w:lang w:bidi="ar"/>
              </w:rPr>
              <w:t>60000</w:t>
            </w:r>
            <w:r>
              <w:rPr>
                <w:rStyle w:val="font141"/>
                <w:rFonts w:ascii="Times New Roman" w:hAnsi="Times New Roman" w:cs="Times New Roman"/>
                <w:color w:val="000000" w:themeColor="text1"/>
                <w:sz w:val="21"/>
                <w:szCs w:val="21"/>
                <w:lang w:bidi="ar"/>
              </w:rPr>
              <w:t>吨高端金属新材料项目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项目计划分二期进行。一期用地</w:t>
            </w:r>
            <w:r>
              <w:rPr>
                <w:color w:val="000000" w:themeColor="text1"/>
                <w:kern w:val="0"/>
                <w:szCs w:val="21"/>
                <w:lang w:bidi="ar"/>
              </w:rPr>
              <w:t>100</w:t>
            </w:r>
            <w:r>
              <w:rPr>
                <w:color w:val="000000" w:themeColor="text1"/>
                <w:kern w:val="0"/>
                <w:szCs w:val="21"/>
                <w:lang w:bidi="ar"/>
              </w:rPr>
              <w:t>亩，新增建筑面积</w:t>
            </w:r>
            <w:r>
              <w:rPr>
                <w:color w:val="000000" w:themeColor="text1"/>
                <w:kern w:val="0"/>
                <w:szCs w:val="21"/>
                <w:lang w:bidi="ar"/>
              </w:rPr>
              <w:t>65000</w:t>
            </w:r>
            <w:r>
              <w:rPr>
                <w:color w:val="000000" w:themeColor="text1"/>
                <w:kern w:val="0"/>
                <w:szCs w:val="21"/>
                <w:lang w:bidi="ar"/>
              </w:rPr>
              <w:t>平方米，建设年产</w:t>
            </w:r>
            <w:r>
              <w:rPr>
                <w:color w:val="000000" w:themeColor="text1"/>
                <w:kern w:val="0"/>
                <w:szCs w:val="21"/>
                <w:lang w:bidi="ar"/>
              </w:rPr>
              <w:t>28000</w:t>
            </w:r>
            <w:r>
              <w:rPr>
                <w:color w:val="000000" w:themeColor="text1"/>
                <w:kern w:val="0"/>
                <w:szCs w:val="21"/>
                <w:lang w:bidi="ar"/>
              </w:rPr>
              <w:t>吨高端金属新材料项目，主要包括年生产高纯钯金</w:t>
            </w:r>
            <w:r>
              <w:rPr>
                <w:color w:val="000000" w:themeColor="text1"/>
                <w:kern w:val="0"/>
                <w:szCs w:val="21"/>
                <w:lang w:bidi="ar"/>
              </w:rPr>
              <w:t>5</w:t>
            </w:r>
            <w:r>
              <w:rPr>
                <w:color w:val="000000" w:themeColor="text1"/>
                <w:kern w:val="0"/>
                <w:szCs w:val="21"/>
                <w:lang w:bidi="ar"/>
              </w:rPr>
              <w:t>吨、超细银粉</w:t>
            </w:r>
            <w:r>
              <w:rPr>
                <w:color w:val="000000" w:themeColor="text1"/>
                <w:kern w:val="0"/>
                <w:szCs w:val="21"/>
                <w:lang w:bidi="ar"/>
              </w:rPr>
              <w:t>600</w:t>
            </w:r>
            <w:r>
              <w:rPr>
                <w:color w:val="000000" w:themeColor="text1"/>
                <w:kern w:val="0"/>
                <w:szCs w:val="21"/>
                <w:lang w:bidi="ar"/>
              </w:rPr>
              <w:t>吨、银锭</w:t>
            </w:r>
            <w:r>
              <w:rPr>
                <w:color w:val="000000" w:themeColor="text1"/>
                <w:kern w:val="0"/>
                <w:szCs w:val="21"/>
                <w:lang w:bidi="ar"/>
              </w:rPr>
              <w:t>800</w:t>
            </w:r>
            <w:r>
              <w:rPr>
                <w:color w:val="000000" w:themeColor="text1"/>
                <w:kern w:val="0"/>
                <w:szCs w:val="21"/>
                <w:lang w:bidi="ar"/>
              </w:rPr>
              <w:t>吨、黄金</w:t>
            </w:r>
            <w:r>
              <w:rPr>
                <w:color w:val="000000" w:themeColor="text1"/>
                <w:kern w:val="0"/>
                <w:szCs w:val="21"/>
                <w:lang w:bidi="ar"/>
              </w:rPr>
              <w:t>10</w:t>
            </w:r>
            <w:r>
              <w:rPr>
                <w:color w:val="000000" w:themeColor="text1"/>
                <w:kern w:val="0"/>
                <w:szCs w:val="21"/>
                <w:lang w:bidi="ar"/>
              </w:rPr>
              <w:t>吨、精硒粉</w:t>
            </w:r>
            <w:r>
              <w:rPr>
                <w:color w:val="000000" w:themeColor="text1"/>
                <w:kern w:val="0"/>
                <w:szCs w:val="21"/>
                <w:lang w:bidi="ar"/>
              </w:rPr>
              <w:t>560</w:t>
            </w:r>
            <w:r>
              <w:rPr>
                <w:color w:val="000000" w:themeColor="text1"/>
                <w:kern w:val="0"/>
                <w:szCs w:val="21"/>
                <w:lang w:bidi="ar"/>
              </w:rPr>
              <w:t>吨、精碲粉</w:t>
            </w:r>
            <w:r>
              <w:rPr>
                <w:color w:val="000000" w:themeColor="text1"/>
                <w:kern w:val="0"/>
                <w:szCs w:val="21"/>
                <w:lang w:bidi="ar"/>
              </w:rPr>
              <w:t>25</w:t>
            </w:r>
            <w:r>
              <w:rPr>
                <w:color w:val="000000" w:themeColor="text1"/>
                <w:kern w:val="0"/>
                <w:szCs w:val="21"/>
                <w:lang w:bidi="ar"/>
              </w:rPr>
              <w:t>吨、精铜</w:t>
            </w:r>
            <w:r>
              <w:rPr>
                <w:color w:val="000000" w:themeColor="text1"/>
                <w:kern w:val="0"/>
                <w:szCs w:val="21"/>
                <w:lang w:bidi="ar"/>
              </w:rPr>
              <w:t>26000</w:t>
            </w:r>
            <w:r>
              <w:rPr>
                <w:color w:val="000000" w:themeColor="text1"/>
                <w:kern w:val="0"/>
                <w:szCs w:val="21"/>
                <w:lang w:bidi="ar"/>
              </w:rPr>
              <w:t>吨等产品。二期建设</w:t>
            </w:r>
            <w:r>
              <w:rPr>
                <w:color w:val="000000" w:themeColor="text1"/>
                <w:kern w:val="0"/>
                <w:szCs w:val="21"/>
                <w:lang w:bidi="ar"/>
              </w:rPr>
              <w:t>32000</w:t>
            </w:r>
            <w:r>
              <w:rPr>
                <w:color w:val="000000" w:themeColor="text1"/>
                <w:kern w:val="0"/>
                <w:szCs w:val="21"/>
                <w:lang w:bidi="ar"/>
              </w:rPr>
              <w:t>吨高端金属新材料项目，包括贵金属深加工产业链延深项目</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32</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077"/>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w:t>
            </w:r>
            <w:r>
              <w:rPr>
                <w:color w:val="000000" w:themeColor="text1"/>
                <w:kern w:val="0"/>
                <w:szCs w:val="21"/>
                <w:lang w:bidi="ar"/>
              </w:rPr>
              <w:t>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年产</w:t>
            </w:r>
            <w:r>
              <w:rPr>
                <w:color w:val="000000" w:themeColor="text1"/>
                <w:kern w:val="0"/>
                <w:szCs w:val="21"/>
                <w:lang w:bidi="ar"/>
              </w:rPr>
              <w:t>9500</w:t>
            </w:r>
            <w:r>
              <w:rPr>
                <w:color w:val="000000" w:themeColor="text1"/>
                <w:kern w:val="0"/>
                <w:szCs w:val="21"/>
                <w:lang w:bidi="ar"/>
              </w:rPr>
              <w:t>万平方米高精密抛光材料项目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项目利用已征用的</w:t>
            </w:r>
            <w:r>
              <w:rPr>
                <w:color w:val="000000" w:themeColor="text1"/>
                <w:kern w:val="0"/>
                <w:szCs w:val="21"/>
                <w:lang w:bidi="ar"/>
              </w:rPr>
              <w:t>83.23</w:t>
            </w:r>
            <w:r>
              <w:rPr>
                <w:color w:val="000000" w:themeColor="text1"/>
                <w:kern w:val="0"/>
                <w:szCs w:val="21"/>
                <w:lang w:bidi="ar"/>
              </w:rPr>
              <w:t>亩土地及预留地块（约</w:t>
            </w:r>
            <w:r>
              <w:rPr>
                <w:color w:val="000000" w:themeColor="text1"/>
                <w:kern w:val="0"/>
                <w:szCs w:val="21"/>
                <w:lang w:bidi="ar"/>
              </w:rPr>
              <w:t>60</w:t>
            </w:r>
            <w:r>
              <w:rPr>
                <w:color w:val="000000" w:themeColor="text1"/>
                <w:kern w:val="0"/>
                <w:szCs w:val="21"/>
                <w:lang w:bidi="ar"/>
              </w:rPr>
              <w:t>亩）实施，新建生产厂房、仓库、办公及配套用房等建筑</w:t>
            </w:r>
            <w:r>
              <w:rPr>
                <w:color w:val="000000" w:themeColor="text1"/>
                <w:kern w:val="0"/>
                <w:szCs w:val="21"/>
                <w:lang w:bidi="ar"/>
              </w:rPr>
              <w:t>115000</w:t>
            </w:r>
            <w:r>
              <w:rPr>
                <w:color w:val="000000" w:themeColor="text1"/>
                <w:kern w:val="0"/>
                <w:szCs w:val="21"/>
                <w:lang w:bidi="ar"/>
              </w:rPr>
              <w:t>平方米，新建</w:t>
            </w:r>
            <w:r>
              <w:rPr>
                <w:color w:val="000000" w:themeColor="text1"/>
                <w:kern w:val="0"/>
                <w:szCs w:val="21"/>
                <w:lang w:bidi="ar"/>
              </w:rPr>
              <w:t>RTO,</w:t>
            </w:r>
            <w:r>
              <w:rPr>
                <w:color w:val="000000" w:themeColor="text1"/>
                <w:kern w:val="0"/>
                <w:szCs w:val="21"/>
                <w:lang w:bidi="ar"/>
              </w:rPr>
              <w:t>配电房及公建设施，购置放卷机、底胶涂覆设备、成品揉曲机等设备设施，形成年产</w:t>
            </w:r>
            <w:r>
              <w:rPr>
                <w:color w:val="000000" w:themeColor="text1"/>
                <w:kern w:val="0"/>
                <w:szCs w:val="21"/>
                <w:lang w:bidi="ar"/>
              </w:rPr>
              <w:t>4500</w:t>
            </w:r>
            <w:r>
              <w:rPr>
                <w:color w:val="000000" w:themeColor="text1"/>
                <w:kern w:val="0"/>
                <w:szCs w:val="21"/>
                <w:lang w:bidi="ar"/>
              </w:rPr>
              <w:t>万平方米砂纸、</w:t>
            </w:r>
            <w:r>
              <w:rPr>
                <w:color w:val="000000" w:themeColor="text1"/>
                <w:kern w:val="0"/>
                <w:szCs w:val="21"/>
                <w:lang w:bidi="ar"/>
              </w:rPr>
              <w:t>2000</w:t>
            </w:r>
            <w:r>
              <w:rPr>
                <w:color w:val="000000" w:themeColor="text1"/>
                <w:kern w:val="0"/>
                <w:szCs w:val="21"/>
                <w:lang w:bidi="ar"/>
              </w:rPr>
              <w:t>万平方米</w:t>
            </w:r>
            <w:r>
              <w:rPr>
                <w:color w:val="000000" w:themeColor="text1"/>
                <w:kern w:val="0"/>
                <w:szCs w:val="21"/>
                <w:lang w:bidi="ar"/>
              </w:rPr>
              <w:t>PET</w:t>
            </w:r>
            <w:r>
              <w:rPr>
                <w:color w:val="000000" w:themeColor="text1"/>
                <w:kern w:val="0"/>
                <w:szCs w:val="21"/>
                <w:lang w:bidi="ar"/>
              </w:rPr>
              <w:t>抛光膜、</w:t>
            </w:r>
            <w:r>
              <w:rPr>
                <w:color w:val="000000" w:themeColor="text1"/>
                <w:kern w:val="0"/>
                <w:szCs w:val="21"/>
                <w:lang w:bidi="ar"/>
              </w:rPr>
              <w:t>3000</w:t>
            </w:r>
            <w:r>
              <w:rPr>
                <w:color w:val="000000" w:themeColor="text1"/>
                <w:kern w:val="0"/>
                <w:szCs w:val="21"/>
                <w:lang w:bidi="ar"/>
              </w:rPr>
              <w:t>万平方米百洁布，合计年产</w:t>
            </w:r>
            <w:r>
              <w:rPr>
                <w:color w:val="000000" w:themeColor="text1"/>
                <w:kern w:val="0"/>
                <w:szCs w:val="21"/>
                <w:lang w:bidi="ar"/>
              </w:rPr>
              <w:t>9500</w:t>
            </w:r>
            <w:r>
              <w:rPr>
                <w:color w:val="000000" w:themeColor="text1"/>
                <w:kern w:val="0"/>
                <w:szCs w:val="21"/>
                <w:lang w:bidi="ar"/>
              </w:rPr>
              <w:t>万平方米高精密抛光材料的生产规模。</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2018-2021</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lastRenderedPageBreak/>
              <w:t>26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杭州湾上虞海洋新材料石化项目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rPr>
                <w:color w:val="000000" w:themeColor="text1"/>
                <w:szCs w:val="21"/>
              </w:rPr>
            </w:pPr>
            <w:r>
              <w:rPr>
                <w:color w:val="000000" w:themeColor="text1"/>
                <w:szCs w:val="21"/>
              </w:rPr>
              <w:t>以石脑油和燃料油为原料，坚持</w:t>
            </w:r>
            <w:r>
              <w:rPr>
                <w:color w:val="000000" w:themeColor="text1"/>
                <w:szCs w:val="21"/>
              </w:rPr>
              <w:t>“</w:t>
            </w:r>
            <w:r>
              <w:rPr>
                <w:color w:val="000000" w:themeColor="text1"/>
                <w:szCs w:val="21"/>
              </w:rPr>
              <w:t>分子炼油</w:t>
            </w:r>
            <w:r>
              <w:rPr>
                <w:color w:val="000000" w:themeColor="text1"/>
                <w:szCs w:val="21"/>
              </w:rPr>
              <w:t>”</w:t>
            </w:r>
            <w:r>
              <w:rPr>
                <w:color w:val="000000" w:themeColor="text1"/>
                <w:szCs w:val="21"/>
              </w:rPr>
              <w:t>理念，重点布局乙烯、丙烯及下游产品深加工，形成与大型炼化一体项目错位竞争的产品格局。新建</w:t>
            </w:r>
            <w:r>
              <w:rPr>
                <w:color w:val="000000" w:themeColor="text1"/>
                <w:szCs w:val="21"/>
              </w:rPr>
              <w:t>700</w:t>
            </w:r>
            <w:r>
              <w:rPr>
                <w:color w:val="000000" w:themeColor="text1"/>
                <w:szCs w:val="21"/>
              </w:rPr>
              <w:t>万吨</w:t>
            </w:r>
            <w:r>
              <w:rPr>
                <w:color w:val="000000" w:themeColor="text1"/>
                <w:szCs w:val="21"/>
              </w:rPr>
              <w:t>/</w:t>
            </w:r>
            <w:r>
              <w:rPr>
                <w:color w:val="000000" w:themeColor="text1"/>
                <w:szCs w:val="21"/>
              </w:rPr>
              <w:t>年石化新材料项目，一期拟建设</w:t>
            </w:r>
            <w:r>
              <w:rPr>
                <w:color w:val="000000" w:themeColor="text1"/>
                <w:szCs w:val="21"/>
              </w:rPr>
              <w:t>140</w:t>
            </w:r>
            <w:r>
              <w:rPr>
                <w:color w:val="000000" w:themeColor="text1"/>
                <w:szCs w:val="21"/>
              </w:rPr>
              <w:t>万吨</w:t>
            </w:r>
            <w:r>
              <w:rPr>
                <w:color w:val="000000" w:themeColor="text1"/>
                <w:szCs w:val="21"/>
              </w:rPr>
              <w:t>/</w:t>
            </w:r>
            <w:r>
              <w:rPr>
                <w:color w:val="000000" w:themeColor="text1"/>
                <w:szCs w:val="21"/>
              </w:rPr>
              <w:t>年大型乙烯装置，</w:t>
            </w:r>
            <w:r>
              <w:rPr>
                <w:color w:val="000000" w:themeColor="text1"/>
                <w:szCs w:val="21"/>
              </w:rPr>
              <w:t>70</w:t>
            </w:r>
            <w:r>
              <w:rPr>
                <w:color w:val="000000" w:themeColor="text1"/>
                <w:szCs w:val="21"/>
              </w:rPr>
              <w:t>万吨</w:t>
            </w:r>
            <w:r>
              <w:rPr>
                <w:color w:val="000000" w:themeColor="text1"/>
                <w:szCs w:val="21"/>
              </w:rPr>
              <w:t>/</w:t>
            </w:r>
            <w:r>
              <w:rPr>
                <w:color w:val="000000" w:themeColor="text1"/>
                <w:szCs w:val="21"/>
              </w:rPr>
              <w:t>年丙烷脱氢生产丙烯，重点在产业链上延伸发展乙烯、丙烯等下游</w:t>
            </w:r>
            <w:r>
              <w:rPr>
                <w:color w:val="000000" w:themeColor="text1"/>
                <w:szCs w:val="21"/>
              </w:rPr>
              <w:t>20</w:t>
            </w:r>
            <w:r>
              <w:rPr>
                <w:color w:val="000000" w:themeColor="text1"/>
                <w:szCs w:val="21"/>
              </w:rPr>
              <w:t>多种石化新材料。</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t>1000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t>700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t>202</w:t>
            </w:r>
            <w:r>
              <w:rPr>
                <w:color w:val="000000" w:themeColor="text1"/>
                <w:szCs w:val="21"/>
              </w:rPr>
              <w:t>2</w:t>
            </w:r>
            <w:r>
              <w:rPr>
                <w:color w:val="000000" w:themeColor="text1"/>
                <w:szCs w:val="21"/>
              </w:rPr>
              <w:t>-</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rPr>
                <w:color w:val="000000" w:themeColor="text1"/>
                <w:szCs w:val="21"/>
              </w:rPr>
            </w:pPr>
            <w:r>
              <w:rPr>
                <w:color w:val="000000" w:themeColor="text1"/>
                <w:szCs w:val="21"/>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圆锦新材料烷烃综合利用一体化项目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2140</w:t>
            </w:r>
            <w:r>
              <w:rPr>
                <w:color w:val="000000" w:themeColor="text1"/>
                <w:kern w:val="0"/>
                <w:szCs w:val="21"/>
                <w:lang w:bidi="ar"/>
              </w:rPr>
              <w:t>亩，一期拟建</w:t>
            </w:r>
            <w:r>
              <w:rPr>
                <w:color w:val="000000" w:themeColor="text1"/>
                <w:kern w:val="0"/>
                <w:szCs w:val="21"/>
                <w:lang w:bidi="ar"/>
              </w:rPr>
              <w:t>75</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年丙烷脱氢装置，并配套建设</w:t>
            </w:r>
            <w:r>
              <w:rPr>
                <w:color w:val="000000" w:themeColor="text1"/>
                <w:kern w:val="0"/>
                <w:szCs w:val="21"/>
                <w:lang w:bidi="ar"/>
              </w:rPr>
              <w:t>45</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年聚丙烯装置及</w:t>
            </w:r>
            <w:r>
              <w:rPr>
                <w:color w:val="000000" w:themeColor="text1"/>
                <w:kern w:val="0"/>
                <w:szCs w:val="21"/>
                <w:lang w:bidi="ar"/>
              </w:rPr>
              <w:t>30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年环氧丙烷装置（包括</w:t>
            </w:r>
            <w:r>
              <w:rPr>
                <w:color w:val="000000" w:themeColor="text1"/>
                <w:kern w:val="0"/>
                <w:szCs w:val="21"/>
                <w:lang w:bidi="ar"/>
              </w:rPr>
              <w:t>40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年双氧水），二期拟建</w:t>
            </w:r>
            <w:r>
              <w:rPr>
                <w:color w:val="000000" w:themeColor="text1"/>
                <w:kern w:val="0"/>
                <w:szCs w:val="21"/>
                <w:lang w:bidi="ar"/>
              </w:rPr>
              <w:t>75</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年丙烷脱氢装置，并配套建设</w:t>
            </w:r>
            <w:r>
              <w:rPr>
                <w:color w:val="000000" w:themeColor="text1"/>
                <w:kern w:val="0"/>
                <w:szCs w:val="21"/>
                <w:lang w:bidi="ar"/>
              </w:rPr>
              <w:t>2</w:t>
            </w:r>
            <w:r>
              <w:rPr>
                <w:color w:val="000000" w:themeColor="text1"/>
                <w:kern w:val="0"/>
                <w:szCs w:val="21"/>
                <w:lang w:bidi="ar"/>
              </w:rPr>
              <w:t>套</w:t>
            </w:r>
            <w:r>
              <w:rPr>
                <w:color w:val="000000" w:themeColor="text1"/>
                <w:kern w:val="0"/>
                <w:szCs w:val="21"/>
                <w:lang w:bidi="ar"/>
              </w:rPr>
              <w:t>40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年聚丙烯装置</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2021-2027</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中化蓝天高性能含氟新材料项目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本项目在浙江省与中化集团整体战略合作框架下，按照把上虞基地打造成为中化集团含氟高分子材料、含氟精细化学品的生产基地和科研创新中心的总体布局，建设年产</w:t>
            </w:r>
            <w:r>
              <w:rPr>
                <w:color w:val="000000" w:themeColor="text1"/>
                <w:kern w:val="0"/>
                <w:szCs w:val="21"/>
                <w:lang w:bidi="ar"/>
              </w:rPr>
              <w:t>2</w:t>
            </w:r>
            <w:r>
              <w:rPr>
                <w:color w:val="000000" w:themeColor="text1"/>
                <w:kern w:val="0"/>
                <w:szCs w:val="21"/>
                <w:lang w:bidi="ar"/>
              </w:rPr>
              <w:t>万吨高端氟材料产业链项目和氟精细产品及综合配套项目</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50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新和成特种工程塑料项目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项目利用国内领先的聚合工艺建设年产</w:t>
            </w:r>
            <w:r>
              <w:rPr>
                <w:color w:val="000000" w:themeColor="text1"/>
                <w:kern w:val="0"/>
                <w:szCs w:val="21"/>
                <w:lang w:bidi="ar"/>
              </w:rPr>
              <w:t>1.5</w:t>
            </w:r>
            <w:r>
              <w:rPr>
                <w:color w:val="000000" w:themeColor="text1"/>
                <w:kern w:val="0"/>
                <w:szCs w:val="21"/>
                <w:lang w:bidi="ar"/>
              </w:rPr>
              <w:t>万吨纤维级聚苯硫醚（</w:t>
            </w:r>
            <w:r>
              <w:rPr>
                <w:color w:val="000000" w:themeColor="text1"/>
                <w:kern w:val="0"/>
                <w:szCs w:val="21"/>
                <w:lang w:bidi="ar"/>
              </w:rPr>
              <w:t>PPS</w:t>
            </w:r>
            <w:r>
              <w:rPr>
                <w:color w:val="000000" w:themeColor="text1"/>
                <w:kern w:val="0"/>
                <w:szCs w:val="21"/>
                <w:lang w:bidi="ar"/>
              </w:rPr>
              <w:t>）树脂。项目达产后合计产能达到</w:t>
            </w:r>
            <w:r>
              <w:rPr>
                <w:color w:val="000000" w:themeColor="text1"/>
                <w:kern w:val="0"/>
                <w:szCs w:val="21"/>
                <w:lang w:bidi="ar"/>
              </w:rPr>
              <w:t>2</w:t>
            </w:r>
            <w:r>
              <w:rPr>
                <w:color w:val="000000" w:themeColor="text1"/>
                <w:kern w:val="0"/>
                <w:szCs w:val="21"/>
                <w:lang w:bidi="ar"/>
              </w:rPr>
              <w:t>万吨，成为国内聚苯硫醚（</w:t>
            </w:r>
            <w:r>
              <w:rPr>
                <w:color w:val="000000" w:themeColor="text1"/>
                <w:kern w:val="0"/>
                <w:szCs w:val="21"/>
                <w:lang w:bidi="ar"/>
              </w:rPr>
              <w:t>PPS</w:t>
            </w:r>
            <w:r>
              <w:rPr>
                <w:color w:val="000000" w:themeColor="text1"/>
                <w:kern w:val="0"/>
                <w:szCs w:val="21"/>
                <w:lang w:bidi="ar"/>
              </w:rPr>
              <w:t>）树脂稳定量产的最大供应商。</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30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年产</w:t>
            </w:r>
            <w:r>
              <w:rPr>
                <w:color w:val="000000" w:themeColor="text1"/>
                <w:kern w:val="0"/>
                <w:szCs w:val="21"/>
                <w:lang w:bidi="ar"/>
              </w:rPr>
              <w:t>100</w:t>
            </w:r>
            <w:r>
              <w:rPr>
                <w:color w:val="000000" w:themeColor="text1"/>
                <w:kern w:val="0"/>
                <w:szCs w:val="21"/>
                <w:lang w:bidi="ar"/>
              </w:rPr>
              <w:t>万吨差别化聚酯、</w:t>
            </w:r>
            <w:r>
              <w:rPr>
                <w:color w:val="000000" w:themeColor="text1"/>
                <w:kern w:val="0"/>
                <w:szCs w:val="21"/>
                <w:lang w:bidi="ar"/>
              </w:rPr>
              <w:t>72.8</w:t>
            </w:r>
            <w:r>
              <w:rPr>
                <w:color w:val="000000" w:themeColor="text1"/>
                <w:kern w:val="0"/>
                <w:szCs w:val="21"/>
                <w:lang w:bidi="ar"/>
              </w:rPr>
              <w:t>万吨涤纶工业丝建设项目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kern w:val="0"/>
                <w:szCs w:val="21"/>
                <w:lang w:bidi="ar"/>
              </w:rPr>
            </w:pPr>
            <w:r>
              <w:rPr>
                <w:color w:val="000000" w:themeColor="text1"/>
                <w:spacing w:val="-6"/>
                <w:kern w:val="0"/>
                <w:szCs w:val="21"/>
                <w:lang w:bidi="ar"/>
              </w:rPr>
              <w:t>824</w:t>
            </w:r>
            <w:r>
              <w:rPr>
                <w:color w:val="000000" w:themeColor="text1"/>
                <w:spacing w:val="-6"/>
                <w:kern w:val="0"/>
                <w:szCs w:val="21"/>
                <w:lang w:bidi="ar"/>
              </w:rPr>
              <w:t>亩，新建厂房、仓库、办公楼等建筑</w:t>
            </w:r>
            <w:r>
              <w:rPr>
                <w:color w:val="000000" w:themeColor="text1"/>
                <w:spacing w:val="-6"/>
                <w:kern w:val="0"/>
                <w:szCs w:val="21"/>
                <w:lang w:bidi="ar"/>
              </w:rPr>
              <w:t>728945.85</w:t>
            </w:r>
            <w:r>
              <w:rPr>
                <w:color w:val="000000" w:themeColor="text1"/>
                <w:spacing w:val="-6"/>
                <w:kern w:val="0"/>
                <w:szCs w:val="21"/>
                <w:lang w:bidi="ar"/>
              </w:rPr>
              <w:t>平方米，采用液相增粘和固相增粘的生产工艺及熔体直纺和切片纺的纺丝工艺，项目购置连续聚合生产装置</w:t>
            </w:r>
            <w:r>
              <w:rPr>
                <w:color w:val="000000" w:themeColor="text1"/>
                <w:spacing w:val="-6"/>
                <w:kern w:val="0"/>
                <w:szCs w:val="21"/>
                <w:lang w:bidi="ar"/>
              </w:rPr>
              <w:t xml:space="preserve"> </w:t>
            </w:r>
            <w:r>
              <w:rPr>
                <w:color w:val="000000" w:themeColor="text1"/>
                <w:spacing w:val="-6"/>
                <w:kern w:val="0"/>
                <w:szCs w:val="21"/>
                <w:lang w:bidi="ar"/>
              </w:rPr>
              <w:t>、纺丝机、并线机</w:t>
            </w:r>
            <w:r>
              <w:rPr>
                <w:color w:val="000000" w:themeColor="text1"/>
                <w:spacing w:val="-6"/>
                <w:kern w:val="0"/>
                <w:szCs w:val="21"/>
                <w:lang w:bidi="ar"/>
              </w:rPr>
              <w:t xml:space="preserve"> </w:t>
            </w:r>
            <w:r>
              <w:rPr>
                <w:color w:val="000000" w:themeColor="text1"/>
                <w:spacing w:val="-6"/>
                <w:kern w:val="0"/>
                <w:szCs w:val="21"/>
                <w:lang w:bidi="ar"/>
              </w:rPr>
              <w:t>、加捻机</w:t>
            </w:r>
            <w:r>
              <w:rPr>
                <w:color w:val="000000" w:themeColor="text1"/>
                <w:spacing w:val="-6"/>
                <w:kern w:val="0"/>
                <w:szCs w:val="21"/>
                <w:lang w:bidi="ar"/>
              </w:rPr>
              <w:t xml:space="preserve"> </w:t>
            </w:r>
            <w:r>
              <w:rPr>
                <w:color w:val="000000" w:themeColor="text1"/>
                <w:spacing w:val="-6"/>
                <w:kern w:val="0"/>
                <w:szCs w:val="21"/>
                <w:lang w:bidi="ar"/>
              </w:rPr>
              <w:t>、倍捻机等先进国内外生产设备</w:t>
            </w:r>
            <w:r>
              <w:rPr>
                <w:color w:val="000000" w:themeColor="text1"/>
                <w:spacing w:val="-6"/>
                <w:kern w:val="0"/>
                <w:szCs w:val="21"/>
                <w:lang w:bidi="ar"/>
              </w:rPr>
              <w:t>7989</w:t>
            </w:r>
            <w:r>
              <w:rPr>
                <w:color w:val="000000" w:themeColor="text1"/>
                <w:spacing w:val="-6"/>
                <w:kern w:val="0"/>
                <w:szCs w:val="21"/>
                <w:lang w:bidi="ar"/>
              </w:rPr>
              <w:t>台（套），并配套离心式空压机、循环冷却水系统、燃煤有机热载体炉、变压器等公用工程设备，共计</w:t>
            </w:r>
            <w:r>
              <w:rPr>
                <w:color w:val="000000" w:themeColor="text1"/>
                <w:spacing w:val="-6"/>
                <w:kern w:val="0"/>
                <w:szCs w:val="21"/>
                <w:lang w:bidi="ar"/>
              </w:rPr>
              <w:t>259</w:t>
            </w:r>
            <w:r>
              <w:rPr>
                <w:color w:val="000000" w:themeColor="text1"/>
                <w:spacing w:val="-6"/>
                <w:kern w:val="0"/>
                <w:szCs w:val="21"/>
                <w:lang w:bidi="ar"/>
              </w:rPr>
              <w:t>台（套），项目建成后可实现</w:t>
            </w:r>
            <w:r>
              <w:rPr>
                <w:color w:val="000000" w:themeColor="text1"/>
                <w:spacing w:val="-6"/>
                <w:kern w:val="0"/>
                <w:szCs w:val="21"/>
                <w:lang w:bidi="ar"/>
              </w:rPr>
              <w:t>100</w:t>
            </w:r>
            <w:r>
              <w:rPr>
                <w:color w:val="000000" w:themeColor="text1"/>
                <w:spacing w:val="-6"/>
                <w:kern w:val="0"/>
                <w:szCs w:val="21"/>
                <w:lang w:bidi="ar"/>
              </w:rPr>
              <w:t>万吨差别化聚酯及</w:t>
            </w:r>
            <w:r>
              <w:rPr>
                <w:color w:val="000000" w:themeColor="text1"/>
                <w:spacing w:val="-6"/>
                <w:kern w:val="0"/>
                <w:szCs w:val="21"/>
                <w:lang w:bidi="ar"/>
              </w:rPr>
              <w:t>72.8</w:t>
            </w:r>
            <w:r>
              <w:rPr>
                <w:color w:val="000000" w:themeColor="text1"/>
                <w:spacing w:val="-6"/>
                <w:kern w:val="0"/>
                <w:szCs w:val="21"/>
                <w:lang w:bidi="ar"/>
              </w:rPr>
              <w:t>万吨特种涤纶工业丝的生产能力。</w:t>
            </w:r>
            <w:r>
              <w:rPr>
                <w:color w:val="000000" w:themeColor="text1"/>
                <w:spacing w:val="-6"/>
                <w:kern w:val="0"/>
                <w:szCs w:val="21"/>
                <w:lang w:bidi="ar"/>
              </w:rPr>
              <w:t xml:space="preserve"> </w:t>
            </w:r>
            <w:r>
              <w:rPr>
                <w:color w:val="000000" w:themeColor="text1"/>
                <w:spacing w:val="-6"/>
                <w:kern w:val="0"/>
                <w:szCs w:val="21"/>
                <w:lang w:bidi="ar"/>
              </w:rPr>
              <w:t>计划完成总形象进度的</w:t>
            </w:r>
            <w:r>
              <w:rPr>
                <w:color w:val="000000" w:themeColor="text1"/>
                <w:spacing w:val="-6"/>
                <w:kern w:val="0"/>
                <w:szCs w:val="21"/>
                <w:lang w:bidi="ar"/>
              </w:rPr>
              <w:t>10%</w:t>
            </w:r>
            <w:r>
              <w:rPr>
                <w:color w:val="000000" w:themeColor="text1"/>
                <w:spacing w:val="-6"/>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100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100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243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lastRenderedPageBreak/>
              <w:t>31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晶越碳化硅晶圆半导体项目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200</w:t>
            </w:r>
            <w:r>
              <w:rPr>
                <w:color w:val="000000" w:themeColor="text1"/>
                <w:kern w:val="0"/>
                <w:szCs w:val="21"/>
                <w:lang w:bidi="ar"/>
              </w:rPr>
              <w:t>亩，一期提供</w:t>
            </w:r>
            <w:r>
              <w:rPr>
                <w:color w:val="000000" w:themeColor="text1"/>
                <w:kern w:val="0"/>
                <w:szCs w:val="21"/>
                <w:lang w:bidi="ar"/>
              </w:rPr>
              <w:t>5000</w:t>
            </w:r>
            <w:r>
              <w:rPr>
                <w:color w:val="000000" w:themeColor="text1"/>
                <w:kern w:val="0"/>
                <w:szCs w:val="21"/>
                <w:lang w:bidi="ar"/>
              </w:rPr>
              <w:t>平方米半导体标准厂房，建设碳化硅生产线，二期稳步推进。项目重点攻克大尺寸导电型碳化硅单晶生长技术，并为市场提供高质量的</w:t>
            </w:r>
            <w:r>
              <w:rPr>
                <w:color w:val="000000" w:themeColor="text1"/>
                <w:kern w:val="0"/>
                <w:szCs w:val="21"/>
                <w:lang w:bidi="ar"/>
              </w:rPr>
              <w:t>6</w:t>
            </w:r>
            <w:r>
              <w:rPr>
                <w:color w:val="000000" w:themeColor="text1"/>
                <w:kern w:val="0"/>
                <w:szCs w:val="21"/>
                <w:lang w:bidi="ar"/>
              </w:rPr>
              <w:t>英寸、</w:t>
            </w:r>
            <w:r>
              <w:rPr>
                <w:color w:val="000000" w:themeColor="text1"/>
                <w:kern w:val="0"/>
                <w:szCs w:val="21"/>
                <w:lang w:bidi="ar"/>
              </w:rPr>
              <w:t>8</w:t>
            </w:r>
            <w:r>
              <w:rPr>
                <w:color w:val="000000" w:themeColor="text1"/>
                <w:kern w:val="0"/>
                <w:szCs w:val="21"/>
                <w:lang w:bidi="ar"/>
              </w:rPr>
              <w:t>英寸导电型碳化硅晶片。项目建成后，将实现月产</w:t>
            </w:r>
            <w:r>
              <w:rPr>
                <w:color w:val="000000" w:themeColor="text1"/>
                <w:kern w:val="0"/>
                <w:szCs w:val="21"/>
                <w:lang w:bidi="ar"/>
              </w:rPr>
              <w:t>1</w:t>
            </w:r>
            <w:r>
              <w:rPr>
                <w:color w:val="000000" w:themeColor="text1"/>
                <w:kern w:val="0"/>
                <w:szCs w:val="21"/>
                <w:lang w:bidi="ar"/>
              </w:rPr>
              <w:t>万片碳化硅晶圆生产能力，建立世界级的</w:t>
            </w:r>
            <w:r>
              <w:rPr>
                <w:color w:val="000000" w:themeColor="text1"/>
                <w:kern w:val="0"/>
                <w:szCs w:val="21"/>
                <w:lang w:bidi="ar"/>
              </w:rPr>
              <w:t>4</w:t>
            </w:r>
            <w:r>
              <w:rPr>
                <w:color w:val="000000" w:themeColor="text1"/>
                <w:kern w:val="0"/>
                <w:szCs w:val="21"/>
                <w:lang w:bidi="ar"/>
              </w:rPr>
              <w:t>、</w:t>
            </w:r>
            <w:r>
              <w:rPr>
                <w:color w:val="000000" w:themeColor="text1"/>
                <w:kern w:val="0"/>
                <w:szCs w:val="21"/>
                <w:lang w:bidi="ar"/>
              </w:rPr>
              <w:t>6</w:t>
            </w:r>
            <w:r>
              <w:rPr>
                <w:color w:val="000000" w:themeColor="text1"/>
                <w:kern w:val="0"/>
                <w:szCs w:val="21"/>
                <w:lang w:bidi="ar"/>
              </w:rPr>
              <w:t>、</w:t>
            </w:r>
            <w:r>
              <w:rPr>
                <w:color w:val="000000" w:themeColor="text1"/>
                <w:kern w:val="0"/>
                <w:szCs w:val="21"/>
                <w:lang w:bidi="ar"/>
              </w:rPr>
              <w:t>8</w:t>
            </w:r>
            <w:r>
              <w:rPr>
                <w:color w:val="000000" w:themeColor="text1"/>
                <w:kern w:val="0"/>
                <w:szCs w:val="21"/>
                <w:lang w:bidi="ar"/>
              </w:rPr>
              <w:t>寸碳化硅衬底材料公司。项目分三期实施，二期三期需工业用地</w:t>
            </w:r>
            <w:r>
              <w:rPr>
                <w:color w:val="000000" w:themeColor="text1"/>
                <w:kern w:val="0"/>
                <w:szCs w:val="21"/>
                <w:lang w:bidi="ar"/>
              </w:rPr>
              <w:t>200</w:t>
            </w:r>
            <w:r>
              <w:rPr>
                <w:color w:val="000000" w:themeColor="text1"/>
                <w:kern w:val="0"/>
                <w:szCs w:val="21"/>
                <w:lang w:bidi="ar"/>
              </w:rPr>
              <w:t>亩</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2020-2026</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嵊州市政府</w:t>
            </w:r>
          </w:p>
        </w:tc>
      </w:tr>
      <w:tr w:rsidR="00F110C0">
        <w:trPr>
          <w:trHeight w:val="1630"/>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w:t>
            </w:r>
            <w:r>
              <w:rPr>
                <w:color w:val="000000" w:themeColor="text1"/>
                <w:kern w:val="0"/>
                <w:szCs w:val="21"/>
                <w:lang w:bidi="ar"/>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宁波长鸿高分子科技股份有限公司可降解热塑性塑料产业园项目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以建设年产</w:t>
            </w:r>
            <w:r>
              <w:rPr>
                <w:color w:val="000000" w:themeColor="text1"/>
                <w:kern w:val="0"/>
                <w:szCs w:val="21"/>
                <w:lang w:bidi="ar"/>
              </w:rPr>
              <w:t>60</w:t>
            </w:r>
            <w:r>
              <w:rPr>
                <w:color w:val="000000" w:themeColor="text1"/>
                <w:kern w:val="0"/>
                <w:szCs w:val="21"/>
                <w:lang w:bidi="ar"/>
              </w:rPr>
              <w:t>万吨可降解塑料（</w:t>
            </w:r>
            <w:r>
              <w:rPr>
                <w:color w:val="000000" w:themeColor="text1"/>
                <w:kern w:val="0"/>
                <w:szCs w:val="21"/>
                <w:lang w:bidi="ar"/>
              </w:rPr>
              <w:t>PBAT</w:t>
            </w:r>
            <w:r>
              <w:rPr>
                <w:color w:val="000000" w:themeColor="text1"/>
                <w:kern w:val="0"/>
                <w:szCs w:val="21"/>
                <w:lang w:bidi="ar"/>
              </w:rPr>
              <w:t>）项目为主体，形成上下游紧密结合一体化的全生物可降解新材料产业园。项目建设用地</w:t>
            </w:r>
            <w:r>
              <w:rPr>
                <w:color w:val="000000" w:themeColor="text1"/>
                <w:kern w:val="0"/>
                <w:szCs w:val="21"/>
                <w:lang w:bidi="ar"/>
              </w:rPr>
              <w:t>260</w:t>
            </w:r>
            <w:r>
              <w:rPr>
                <w:color w:val="000000" w:themeColor="text1"/>
                <w:kern w:val="0"/>
                <w:szCs w:val="21"/>
                <w:lang w:bidi="ar"/>
              </w:rPr>
              <w:t>亩，一次性规划、分期建设，总投资</w:t>
            </w:r>
            <w:r>
              <w:rPr>
                <w:color w:val="000000" w:themeColor="text1"/>
                <w:kern w:val="0"/>
                <w:szCs w:val="21"/>
                <w:lang w:bidi="ar"/>
              </w:rPr>
              <w:t>50</w:t>
            </w:r>
            <w:r>
              <w:rPr>
                <w:color w:val="000000" w:themeColor="text1"/>
                <w:kern w:val="0"/>
                <w:szCs w:val="21"/>
                <w:lang w:bidi="ar"/>
              </w:rPr>
              <w:t>亿，实现年产值</w:t>
            </w:r>
            <w:r>
              <w:rPr>
                <w:color w:val="000000" w:themeColor="text1"/>
                <w:kern w:val="0"/>
                <w:szCs w:val="21"/>
                <w:lang w:bidi="ar"/>
              </w:rPr>
              <w:t>100</w:t>
            </w:r>
            <w:r>
              <w:rPr>
                <w:color w:val="000000" w:themeColor="text1"/>
                <w:kern w:val="0"/>
                <w:szCs w:val="21"/>
                <w:lang w:bidi="ar"/>
              </w:rPr>
              <w:t>亿元、利税</w:t>
            </w:r>
            <w:r>
              <w:rPr>
                <w:color w:val="000000" w:themeColor="text1"/>
                <w:kern w:val="0"/>
                <w:szCs w:val="21"/>
                <w:lang w:bidi="ar"/>
              </w:rPr>
              <w:t>6</w:t>
            </w:r>
            <w:r>
              <w:rPr>
                <w:color w:val="000000" w:themeColor="text1"/>
                <w:kern w:val="0"/>
                <w:szCs w:val="21"/>
                <w:lang w:bidi="ar"/>
              </w:rPr>
              <w:t>亿元的目标。</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2021-2026</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嵊州市政府</w:t>
            </w:r>
          </w:p>
        </w:tc>
      </w:tr>
      <w:tr w:rsidR="00F110C0">
        <w:trPr>
          <w:trHeight w:val="216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w:t>
            </w:r>
            <w:r>
              <w:rPr>
                <w:color w:val="000000" w:themeColor="text1"/>
                <w:kern w:val="0"/>
                <w:szCs w:val="21"/>
                <w:lang w:bidi="ar"/>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科元精化年产</w:t>
            </w:r>
            <w:r>
              <w:rPr>
                <w:color w:val="000000" w:themeColor="text1"/>
                <w:kern w:val="0"/>
                <w:szCs w:val="21"/>
                <w:lang w:bidi="ar"/>
              </w:rPr>
              <w:t>110</w:t>
            </w:r>
            <w:r>
              <w:rPr>
                <w:color w:val="000000" w:themeColor="text1"/>
                <w:kern w:val="0"/>
                <w:szCs w:val="21"/>
                <w:lang w:bidi="ar"/>
              </w:rPr>
              <w:t>万吨</w:t>
            </w:r>
            <w:r>
              <w:rPr>
                <w:color w:val="000000" w:themeColor="text1"/>
                <w:kern w:val="0"/>
                <w:szCs w:val="21"/>
                <w:lang w:bidi="ar"/>
              </w:rPr>
              <w:t>ABS</w:t>
            </w:r>
            <w:r>
              <w:rPr>
                <w:color w:val="000000" w:themeColor="text1"/>
                <w:kern w:val="0"/>
                <w:szCs w:val="21"/>
                <w:lang w:bidi="ar"/>
              </w:rPr>
              <w:t>新材料项目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项目总投资约</w:t>
            </w:r>
            <w:r>
              <w:rPr>
                <w:color w:val="000000" w:themeColor="text1"/>
                <w:kern w:val="0"/>
                <w:szCs w:val="21"/>
                <w:lang w:bidi="ar"/>
              </w:rPr>
              <w:t>60</w:t>
            </w:r>
            <w:r>
              <w:rPr>
                <w:color w:val="000000" w:themeColor="text1"/>
                <w:kern w:val="0"/>
                <w:szCs w:val="21"/>
                <w:lang w:bidi="ar"/>
              </w:rPr>
              <w:t>亿元，计划用地</w:t>
            </w:r>
            <w:r>
              <w:rPr>
                <w:color w:val="000000" w:themeColor="text1"/>
                <w:kern w:val="0"/>
                <w:szCs w:val="21"/>
                <w:lang w:bidi="ar"/>
              </w:rPr>
              <w:t>427</w:t>
            </w:r>
            <w:r>
              <w:rPr>
                <w:color w:val="000000" w:themeColor="text1"/>
                <w:kern w:val="0"/>
                <w:szCs w:val="21"/>
                <w:lang w:bidi="ar"/>
              </w:rPr>
              <w:t>亩，一期投资</w:t>
            </w:r>
            <w:r>
              <w:rPr>
                <w:color w:val="000000" w:themeColor="text1"/>
                <w:kern w:val="0"/>
                <w:szCs w:val="21"/>
                <w:lang w:bidi="ar"/>
              </w:rPr>
              <w:t>40</w:t>
            </w:r>
            <w:r>
              <w:rPr>
                <w:color w:val="000000" w:themeColor="text1"/>
                <w:kern w:val="0"/>
                <w:szCs w:val="21"/>
                <w:lang w:bidi="ar"/>
              </w:rPr>
              <w:t>亿元，计划建设</w:t>
            </w:r>
            <w:r>
              <w:rPr>
                <w:color w:val="000000" w:themeColor="text1"/>
                <w:kern w:val="0"/>
                <w:szCs w:val="21"/>
                <w:lang w:bidi="ar"/>
              </w:rPr>
              <w:t>40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年乙苯脱氢制苯乙烯生产线项目。二期投资</w:t>
            </w:r>
            <w:r>
              <w:rPr>
                <w:color w:val="000000" w:themeColor="text1"/>
                <w:kern w:val="0"/>
                <w:szCs w:val="21"/>
                <w:lang w:bidi="ar"/>
              </w:rPr>
              <w:t>20</w:t>
            </w:r>
            <w:r>
              <w:rPr>
                <w:color w:val="000000" w:themeColor="text1"/>
                <w:kern w:val="0"/>
                <w:szCs w:val="21"/>
                <w:lang w:bidi="ar"/>
              </w:rPr>
              <w:t>亿元，再建二条</w:t>
            </w:r>
            <w:r>
              <w:rPr>
                <w:color w:val="000000" w:themeColor="text1"/>
                <w:kern w:val="0"/>
                <w:szCs w:val="21"/>
                <w:lang w:bidi="ar"/>
              </w:rPr>
              <w:t>15</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年乳液法</w:t>
            </w:r>
            <w:r>
              <w:rPr>
                <w:color w:val="000000" w:themeColor="text1"/>
                <w:kern w:val="0"/>
                <w:szCs w:val="21"/>
                <w:lang w:bidi="ar"/>
              </w:rPr>
              <w:t>ABS</w:t>
            </w:r>
            <w:r>
              <w:rPr>
                <w:color w:val="000000" w:themeColor="text1"/>
                <w:kern w:val="0"/>
                <w:szCs w:val="21"/>
                <w:lang w:bidi="ar"/>
              </w:rPr>
              <w:t>、二条</w:t>
            </w:r>
            <w:r>
              <w:rPr>
                <w:color w:val="000000" w:themeColor="text1"/>
                <w:kern w:val="0"/>
                <w:szCs w:val="21"/>
                <w:lang w:bidi="ar"/>
              </w:rPr>
              <w:t>10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年本体法</w:t>
            </w:r>
            <w:r>
              <w:rPr>
                <w:color w:val="000000" w:themeColor="text1"/>
                <w:kern w:val="0"/>
                <w:szCs w:val="21"/>
                <w:lang w:bidi="ar"/>
              </w:rPr>
              <w:t>ABS</w:t>
            </w:r>
            <w:r>
              <w:rPr>
                <w:color w:val="000000" w:themeColor="text1"/>
                <w:kern w:val="0"/>
                <w:szCs w:val="21"/>
                <w:lang w:bidi="ar"/>
              </w:rPr>
              <w:t>生产线。项目全部建成后可售</w:t>
            </w:r>
            <w:r>
              <w:rPr>
                <w:color w:val="000000" w:themeColor="text1"/>
                <w:kern w:val="0"/>
                <w:szCs w:val="21"/>
                <w:lang w:bidi="ar"/>
              </w:rPr>
              <w:t>80</w:t>
            </w:r>
            <w:r>
              <w:rPr>
                <w:color w:val="000000" w:themeColor="text1"/>
                <w:kern w:val="0"/>
                <w:szCs w:val="21"/>
                <w:lang w:bidi="ar"/>
              </w:rPr>
              <w:t>万吨</w:t>
            </w:r>
            <w:r>
              <w:rPr>
                <w:color w:val="000000" w:themeColor="text1"/>
                <w:kern w:val="0"/>
                <w:szCs w:val="21"/>
                <w:lang w:bidi="ar"/>
              </w:rPr>
              <w:t>ABS</w:t>
            </w:r>
            <w:r>
              <w:rPr>
                <w:color w:val="000000" w:themeColor="text1"/>
                <w:kern w:val="0"/>
                <w:szCs w:val="21"/>
                <w:lang w:bidi="ar"/>
              </w:rPr>
              <w:t>、</w:t>
            </w:r>
            <w:r>
              <w:rPr>
                <w:color w:val="000000" w:themeColor="text1"/>
                <w:kern w:val="0"/>
                <w:szCs w:val="21"/>
                <w:lang w:bidi="ar"/>
              </w:rPr>
              <w:t>30</w:t>
            </w:r>
            <w:r>
              <w:rPr>
                <w:color w:val="000000" w:themeColor="text1"/>
                <w:kern w:val="0"/>
                <w:szCs w:val="21"/>
                <w:lang w:bidi="ar"/>
              </w:rPr>
              <w:t>万吨</w:t>
            </w:r>
            <w:r>
              <w:rPr>
                <w:color w:val="000000" w:themeColor="text1"/>
                <w:kern w:val="0"/>
                <w:szCs w:val="21"/>
                <w:lang w:bidi="ar"/>
              </w:rPr>
              <w:t>PS</w:t>
            </w:r>
            <w:r>
              <w:rPr>
                <w:color w:val="000000" w:themeColor="text1"/>
                <w:kern w:val="0"/>
                <w:szCs w:val="21"/>
                <w:lang w:bidi="ar"/>
              </w:rPr>
              <w:t>、</w:t>
            </w:r>
            <w:r>
              <w:rPr>
                <w:color w:val="000000" w:themeColor="text1"/>
                <w:kern w:val="0"/>
                <w:szCs w:val="21"/>
                <w:lang w:bidi="ar"/>
              </w:rPr>
              <w:t>5</w:t>
            </w:r>
            <w:r>
              <w:rPr>
                <w:color w:val="000000" w:themeColor="text1"/>
                <w:kern w:val="0"/>
                <w:szCs w:val="21"/>
                <w:lang w:bidi="ar"/>
              </w:rPr>
              <w:t>万吨异丙醇，年产值约</w:t>
            </w:r>
            <w:r>
              <w:rPr>
                <w:color w:val="000000" w:themeColor="text1"/>
                <w:kern w:val="0"/>
                <w:szCs w:val="21"/>
                <w:lang w:bidi="ar"/>
              </w:rPr>
              <w:t>150</w:t>
            </w:r>
            <w:r>
              <w:rPr>
                <w:color w:val="000000" w:themeColor="text1"/>
                <w:kern w:val="0"/>
                <w:szCs w:val="21"/>
                <w:lang w:bidi="ar"/>
              </w:rPr>
              <w:t>亿元，年创利润约</w:t>
            </w:r>
            <w:r>
              <w:rPr>
                <w:color w:val="000000" w:themeColor="text1"/>
                <w:kern w:val="0"/>
                <w:szCs w:val="21"/>
                <w:lang w:bidi="ar"/>
              </w:rPr>
              <w:t>15</w:t>
            </w:r>
            <w:r>
              <w:rPr>
                <w:color w:val="000000" w:themeColor="text1"/>
                <w:kern w:val="0"/>
                <w:szCs w:val="21"/>
                <w:lang w:bidi="ar"/>
              </w:rPr>
              <w:t>亿元，年交税约</w:t>
            </w:r>
            <w:r>
              <w:rPr>
                <w:color w:val="000000" w:themeColor="text1"/>
                <w:kern w:val="0"/>
                <w:szCs w:val="21"/>
                <w:lang w:bidi="ar"/>
              </w:rPr>
              <w:t>12</w:t>
            </w:r>
            <w:r>
              <w:rPr>
                <w:color w:val="000000" w:themeColor="text1"/>
                <w:kern w:val="0"/>
                <w:szCs w:val="21"/>
                <w:lang w:bidi="ar"/>
              </w:rPr>
              <w:t>亿元。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60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2022-2026</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嵊州市政府</w:t>
            </w:r>
          </w:p>
        </w:tc>
      </w:tr>
      <w:tr w:rsidR="00F110C0">
        <w:trPr>
          <w:trHeight w:val="158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34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中财新型建材智能制造产业园项目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项目用地</w:t>
            </w:r>
            <w:r>
              <w:rPr>
                <w:color w:val="000000" w:themeColor="text1"/>
                <w:kern w:val="0"/>
                <w:szCs w:val="21"/>
                <w:lang w:bidi="ar"/>
              </w:rPr>
              <w:t>750</w:t>
            </w:r>
            <w:r>
              <w:rPr>
                <w:color w:val="000000" w:themeColor="text1"/>
                <w:kern w:val="0"/>
                <w:szCs w:val="21"/>
                <w:lang w:bidi="ar"/>
              </w:rPr>
              <w:t>亩以上，项目建成后形成年产量</w:t>
            </w:r>
            <w:r>
              <w:rPr>
                <w:color w:val="000000" w:themeColor="text1"/>
                <w:kern w:val="0"/>
                <w:szCs w:val="21"/>
                <w:lang w:bidi="ar"/>
              </w:rPr>
              <w:t>30</w:t>
            </w:r>
            <w:r>
              <w:rPr>
                <w:color w:val="000000" w:themeColor="text1"/>
                <w:kern w:val="0"/>
                <w:szCs w:val="21"/>
                <w:lang w:bidi="ar"/>
              </w:rPr>
              <w:t>万吨新型材料、</w:t>
            </w:r>
            <w:r>
              <w:rPr>
                <w:color w:val="000000" w:themeColor="text1"/>
                <w:kern w:val="0"/>
                <w:szCs w:val="21"/>
                <w:lang w:bidi="ar"/>
              </w:rPr>
              <w:t>100</w:t>
            </w:r>
            <w:r>
              <w:rPr>
                <w:color w:val="000000" w:themeColor="text1"/>
                <w:kern w:val="0"/>
                <w:szCs w:val="21"/>
                <w:lang w:bidi="ar"/>
              </w:rPr>
              <w:t>万套全屋净水系统的产能，及形成中财化学建材业的模具制造产业、智能家居产业及智能装备产业的产业园。</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2018-2022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新昌县政府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kern w:val="0"/>
                <w:szCs w:val="21"/>
                <w:lang w:bidi="ar"/>
              </w:rPr>
            </w:pPr>
            <w:r>
              <w:rPr>
                <w:b/>
                <w:bCs/>
                <w:color w:val="000000" w:themeColor="text1"/>
                <w:kern w:val="0"/>
                <w:szCs w:val="21"/>
                <w:lang w:bidi="ar"/>
              </w:rPr>
              <w:lastRenderedPageBreak/>
              <w:t>（三）</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kern w:val="0"/>
                <w:szCs w:val="21"/>
                <w:lang w:bidi="ar"/>
              </w:rPr>
            </w:pPr>
            <w:r>
              <w:rPr>
                <w:b/>
                <w:bCs/>
                <w:color w:val="000000" w:themeColor="text1"/>
                <w:kern w:val="0"/>
                <w:szCs w:val="21"/>
                <w:lang w:bidi="ar"/>
              </w:rPr>
              <w:t>海洋电子信息</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875"/>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中芯绍兴二期晶圆制造项目（第一阶段）</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rPr>
                <w:color w:val="000000" w:themeColor="text1"/>
                <w:szCs w:val="21"/>
              </w:rPr>
            </w:pPr>
            <w:r>
              <w:rPr>
                <w:color w:val="000000" w:themeColor="text1"/>
                <w:szCs w:val="21"/>
              </w:rPr>
              <w:t>投资约</w:t>
            </w:r>
            <w:r>
              <w:rPr>
                <w:color w:val="000000" w:themeColor="text1"/>
                <w:szCs w:val="21"/>
              </w:rPr>
              <w:t>110</w:t>
            </w:r>
            <w:r>
              <w:rPr>
                <w:color w:val="000000" w:themeColor="text1"/>
                <w:szCs w:val="21"/>
              </w:rPr>
              <w:t>亿元人民币（资本金），其中固定资产投资</w:t>
            </w:r>
            <w:r>
              <w:rPr>
                <w:color w:val="000000" w:themeColor="text1"/>
                <w:szCs w:val="21"/>
              </w:rPr>
              <w:t>110</w:t>
            </w:r>
            <w:r>
              <w:rPr>
                <w:color w:val="000000" w:themeColor="text1"/>
                <w:szCs w:val="21"/>
              </w:rPr>
              <w:t>亿元，新增用地</w:t>
            </w:r>
            <w:r>
              <w:rPr>
                <w:color w:val="000000" w:themeColor="text1"/>
                <w:szCs w:val="21"/>
              </w:rPr>
              <w:t>148</w:t>
            </w:r>
            <w:r>
              <w:rPr>
                <w:color w:val="000000" w:themeColor="text1"/>
                <w:szCs w:val="21"/>
              </w:rPr>
              <w:t>亩，新建生产厂房、硅烷站、动力工厂等建筑，总建筑面积约</w:t>
            </w:r>
            <w:r>
              <w:rPr>
                <w:color w:val="000000" w:themeColor="text1"/>
                <w:szCs w:val="21"/>
              </w:rPr>
              <w:t>227985</w:t>
            </w:r>
            <w:r>
              <w:rPr>
                <w:color w:val="000000" w:themeColor="text1"/>
                <w:szCs w:val="21"/>
              </w:rPr>
              <w:t>平方米（含洁净室面积约</w:t>
            </w:r>
            <w:r>
              <w:rPr>
                <w:color w:val="000000" w:themeColor="text1"/>
                <w:szCs w:val="21"/>
              </w:rPr>
              <w:t>40000</w:t>
            </w:r>
            <w:r>
              <w:rPr>
                <w:color w:val="000000" w:themeColor="text1"/>
                <w:szCs w:val="21"/>
              </w:rPr>
              <w:t>平方米），通过拟购买设备约</w:t>
            </w:r>
            <w:r>
              <w:rPr>
                <w:color w:val="000000" w:themeColor="text1"/>
                <w:szCs w:val="21"/>
              </w:rPr>
              <w:t>944</w:t>
            </w:r>
            <w:r>
              <w:rPr>
                <w:color w:val="000000" w:themeColor="text1"/>
                <w:szCs w:val="21"/>
              </w:rPr>
              <w:t>台套，建设一条年产</w:t>
            </w:r>
            <w:r>
              <w:rPr>
                <w:color w:val="000000" w:themeColor="text1"/>
                <w:szCs w:val="21"/>
              </w:rPr>
              <w:t>84</w:t>
            </w:r>
            <w:r>
              <w:rPr>
                <w:color w:val="000000" w:themeColor="text1"/>
                <w:szCs w:val="21"/>
              </w:rPr>
              <w:t>万片的特色工艺集成电路生产线，工艺可达</w:t>
            </w:r>
            <w:r>
              <w:rPr>
                <w:color w:val="000000" w:themeColor="text1"/>
                <w:szCs w:val="21"/>
              </w:rPr>
              <w:t>65nm</w:t>
            </w:r>
            <w:r>
              <w:rPr>
                <w:color w:val="000000" w:themeColor="text1"/>
                <w:szCs w:val="21"/>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110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110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2021-2023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长电集成电路（绍兴）有限公司</w:t>
            </w:r>
            <w:r>
              <w:rPr>
                <w:color w:val="000000" w:themeColor="text1"/>
                <w:kern w:val="0"/>
                <w:szCs w:val="21"/>
                <w:lang w:bidi="ar"/>
              </w:rPr>
              <w:t>300mm</w:t>
            </w:r>
            <w:r>
              <w:rPr>
                <w:color w:val="000000" w:themeColor="text1"/>
                <w:kern w:val="0"/>
                <w:szCs w:val="21"/>
                <w:lang w:bidi="ar"/>
              </w:rPr>
              <w:t>集成电路中道先进封装生产线项目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rPr>
                <w:color w:val="000000" w:themeColor="text1"/>
                <w:szCs w:val="21"/>
              </w:rPr>
            </w:pPr>
            <w:r>
              <w:rPr>
                <w:color w:val="000000" w:themeColor="text1"/>
                <w:szCs w:val="21"/>
              </w:rPr>
              <w:t>项目总用地</w:t>
            </w:r>
            <w:r>
              <w:rPr>
                <w:color w:val="000000" w:themeColor="text1"/>
                <w:szCs w:val="21"/>
              </w:rPr>
              <w:t>230</w:t>
            </w:r>
            <w:r>
              <w:rPr>
                <w:color w:val="000000" w:themeColor="text1"/>
                <w:szCs w:val="21"/>
              </w:rPr>
              <w:t>亩，总建筑面积约</w:t>
            </w:r>
            <w:r>
              <w:rPr>
                <w:color w:val="000000" w:themeColor="text1"/>
                <w:szCs w:val="21"/>
              </w:rPr>
              <w:t>176542</w:t>
            </w:r>
            <w:r>
              <w:rPr>
                <w:color w:val="000000" w:themeColor="text1"/>
                <w:szCs w:val="21"/>
              </w:rPr>
              <w:t>平方米，产品针对</w:t>
            </w:r>
            <w:r>
              <w:rPr>
                <w:color w:val="000000" w:themeColor="text1"/>
                <w:szCs w:val="21"/>
              </w:rPr>
              <w:t xml:space="preserve"> </w:t>
            </w:r>
            <w:r>
              <w:rPr>
                <w:color w:val="000000" w:themeColor="text1"/>
                <w:szCs w:val="21"/>
              </w:rPr>
              <w:t>eWLB</w:t>
            </w:r>
            <w:r>
              <w:rPr>
                <w:color w:val="000000" w:themeColor="text1"/>
                <w:szCs w:val="21"/>
              </w:rPr>
              <w:t>、</w:t>
            </w:r>
            <w:r>
              <w:rPr>
                <w:color w:val="000000" w:themeColor="text1"/>
                <w:szCs w:val="21"/>
              </w:rPr>
              <w:t>A-eWLB</w:t>
            </w:r>
            <w:r>
              <w:rPr>
                <w:color w:val="000000" w:themeColor="text1"/>
                <w:szCs w:val="21"/>
              </w:rPr>
              <w:t>产品封装，采用先进的封装工艺，达产后年封装</w:t>
            </w:r>
            <w:r>
              <w:rPr>
                <w:color w:val="000000" w:themeColor="text1"/>
                <w:szCs w:val="21"/>
              </w:rPr>
              <w:t>300mm</w:t>
            </w:r>
            <w:r>
              <w:rPr>
                <w:color w:val="000000" w:themeColor="text1"/>
                <w:szCs w:val="21"/>
              </w:rPr>
              <w:t>芯片</w:t>
            </w:r>
            <w:r>
              <w:rPr>
                <w:color w:val="000000" w:themeColor="text1"/>
                <w:szCs w:val="21"/>
              </w:rPr>
              <w:t>48</w:t>
            </w:r>
            <w:r>
              <w:rPr>
                <w:color w:val="000000" w:themeColor="text1"/>
                <w:szCs w:val="21"/>
              </w:rPr>
              <w:t>万片，项目达产后平均年营业收入</w:t>
            </w:r>
            <w:r>
              <w:rPr>
                <w:color w:val="000000" w:themeColor="text1"/>
                <w:szCs w:val="21"/>
              </w:rPr>
              <w:t>34</w:t>
            </w:r>
            <w:r>
              <w:rPr>
                <w:color w:val="000000" w:themeColor="text1"/>
                <w:szCs w:val="21"/>
              </w:rPr>
              <w:t>亿元（不含税）。</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120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74</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中芯绍兴</w:t>
            </w:r>
            <w:r>
              <w:rPr>
                <w:color w:val="000000" w:themeColor="text1"/>
                <w:kern w:val="0"/>
                <w:szCs w:val="21"/>
                <w:lang w:bidi="ar"/>
              </w:rPr>
              <w:t>MEMS</w:t>
            </w:r>
            <w:r>
              <w:rPr>
                <w:color w:val="000000" w:themeColor="text1"/>
                <w:kern w:val="0"/>
                <w:szCs w:val="21"/>
                <w:lang w:bidi="ar"/>
              </w:rPr>
              <w:t>和功率器件芯片制造及封装测试生产基地技术改造项目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rPr>
                <w:color w:val="000000" w:themeColor="text1"/>
                <w:szCs w:val="21"/>
              </w:rPr>
            </w:pPr>
            <w:r>
              <w:rPr>
                <w:color w:val="000000" w:themeColor="text1"/>
                <w:szCs w:val="21"/>
              </w:rPr>
              <w:t>本项目借助当前生产线，通过购买主要设备约</w:t>
            </w:r>
            <w:r>
              <w:rPr>
                <w:color w:val="000000" w:themeColor="text1"/>
                <w:szCs w:val="21"/>
              </w:rPr>
              <w:t>1500</w:t>
            </w:r>
            <w:r>
              <w:rPr>
                <w:color w:val="000000" w:themeColor="text1"/>
                <w:szCs w:val="21"/>
              </w:rPr>
              <w:t>余台（套）、调整封测工艺、扩建无尘室等措施，在现有厂房内扩大</w:t>
            </w:r>
            <w:r>
              <w:rPr>
                <w:color w:val="000000" w:themeColor="text1"/>
                <w:szCs w:val="21"/>
              </w:rPr>
              <w:t>8</w:t>
            </w:r>
            <w:r>
              <w:rPr>
                <w:color w:val="000000" w:themeColor="text1"/>
                <w:szCs w:val="21"/>
              </w:rPr>
              <w:t>英寸特色工艺集成电路芯片的制造生产规模，预计改造完成后，产能可提升至</w:t>
            </w:r>
            <w:r>
              <w:rPr>
                <w:color w:val="000000" w:themeColor="text1"/>
                <w:szCs w:val="21"/>
              </w:rPr>
              <w:t>120</w:t>
            </w:r>
            <w:r>
              <w:rPr>
                <w:color w:val="000000" w:themeColor="text1"/>
                <w:szCs w:val="21"/>
              </w:rPr>
              <w:t>万片</w:t>
            </w:r>
            <w:r>
              <w:rPr>
                <w:color w:val="000000" w:themeColor="text1"/>
                <w:szCs w:val="21"/>
              </w:rPr>
              <w:t>/</w:t>
            </w:r>
            <w:r>
              <w:rPr>
                <w:color w:val="000000" w:themeColor="text1"/>
                <w:szCs w:val="21"/>
              </w:rPr>
              <w:t>年，并达到</w:t>
            </w:r>
            <w:r>
              <w:rPr>
                <w:color w:val="000000" w:themeColor="text1"/>
                <w:szCs w:val="21"/>
              </w:rPr>
              <w:t>65</w:t>
            </w:r>
            <w:r>
              <w:rPr>
                <w:color w:val="000000" w:themeColor="text1"/>
                <w:szCs w:val="21"/>
              </w:rPr>
              <w:t>纳米线宽制程工艺水平</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64</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64</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2021-2022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年产</w:t>
            </w:r>
            <w:r>
              <w:rPr>
                <w:color w:val="000000" w:themeColor="text1"/>
                <w:kern w:val="0"/>
                <w:szCs w:val="21"/>
                <w:lang w:bidi="ar"/>
              </w:rPr>
              <w:t>24</w:t>
            </w:r>
            <w:r>
              <w:rPr>
                <w:color w:val="000000" w:themeColor="text1"/>
                <w:kern w:val="0"/>
                <w:szCs w:val="21"/>
                <w:lang w:bidi="ar"/>
              </w:rPr>
              <w:t>万片高像素图像显示芯片晶圆测试及重构封装生产项目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rPr>
                <w:color w:val="000000" w:themeColor="text1"/>
                <w:szCs w:val="21"/>
              </w:rPr>
            </w:pPr>
            <w:r>
              <w:rPr>
                <w:color w:val="000000" w:themeColor="text1"/>
                <w:szCs w:val="21"/>
              </w:rPr>
              <w:t>项目位于皋埠街道，由显鋆（上海）投资管理有限公司投资建设。</w:t>
            </w:r>
            <w:r>
              <w:rPr>
                <w:color w:val="000000" w:themeColor="text1"/>
                <w:szCs w:val="21"/>
              </w:rPr>
              <w:t xml:space="preserve"> </w:t>
            </w:r>
            <w:r>
              <w:rPr>
                <w:color w:val="000000" w:themeColor="text1"/>
                <w:szCs w:val="21"/>
              </w:rPr>
              <w:t>计划总投资</w:t>
            </w:r>
            <w:r>
              <w:rPr>
                <w:color w:val="000000" w:themeColor="text1"/>
                <w:szCs w:val="21"/>
              </w:rPr>
              <w:t>21.56</w:t>
            </w:r>
            <w:r>
              <w:rPr>
                <w:color w:val="000000" w:themeColor="text1"/>
                <w:szCs w:val="21"/>
              </w:rPr>
              <w:t>亿元。项目购地约</w:t>
            </w:r>
            <w:r>
              <w:rPr>
                <w:color w:val="000000" w:themeColor="text1"/>
                <w:szCs w:val="21"/>
              </w:rPr>
              <w:t>76</w:t>
            </w:r>
            <w:r>
              <w:rPr>
                <w:color w:val="000000" w:themeColor="text1"/>
                <w:szCs w:val="21"/>
              </w:rPr>
              <w:t>亩，规划建设一条</w:t>
            </w:r>
            <w:r>
              <w:rPr>
                <w:color w:val="000000" w:themeColor="text1"/>
                <w:szCs w:val="21"/>
              </w:rPr>
              <w:t>2</w:t>
            </w:r>
            <w:r>
              <w:rPr>
                <w:color w:val="000000" w:themeColor="text1"/>
                <w:szCs w:val="21"/>
              </w:rPr>
              <w:t>万片</w:t>
            </w:r>
            <w:r>
              <w:rPr>
                <w:color w:val="000000" w:themeColor="text1"/>
                <w:szCs w:val="21"/>
              </w:rPr>
              <w:t>/</w:t>
            </w:r>
            <w:r>
              <w:rPr>
                <w:color w:val="000000" w:themeColor="text1"/>
                <w:szCs w:val="21"/>
              </w:rPr>
              <w:t>月产能</w:t>
            </w:r>
            <w:r>
              <w:rPr>
                <w:color w:val="000000" w:themeColor="text1"/>
                <w:szCs w:val="21"/>
              </w:rPr>
              <w:t xml:space="preserve"> </w:t>
            </w:r>
            <w:r>
              <w:rPr>
                <w:color w:val="000000" w:themeColor="text1"/>
                <w:szCs w:val="21"/>
              </w:rPr>
              <w:t>晶圆测试及晶圆重构线，将建设标准化车间，引进先进的自动化生产线。</w:t>
            </w:r>
            <w:r>
              <w:rPr>
                <w:color w:val="000000" w:themeColor="text1"/>
                <w:szCs w:val="21"/>
              </w:rPr>
              <w:t xml:space="preserve"> </w:t>
            </w:r>
            <w:r>
              <w:rPr>
                <w:color w:val="000000" w:themeColor="text1"/>
                <w:szCs w:val="21"/>
              </w:rPr>
              <w:t>打造高精度工艺的晶圆测试及晶圆重构生产基地，主要针对高像素图像</w:t>
            </w:r>
            <w:r>
              <w:rPr>
                <w:color w:val="000000" w:themeColor="text1"/>
                <w:szCs w:val="21"/>
              </w:rPr>
              <w:t xml:space="preserve"> </w:t>
            </w:r>
            <w:r>
              <w:rPr>
                <w:color w:val="000000" w:themeColor="text1"/>
                <w:szCs w:val="21"/>
              </w:rPr>
              <w:t>显示芯片的</w:t>
            </w:r>
            <w:r>
              <w:rPr>
                <w:color w:val="000000" w:themeColor="text1"/>
                <w:szCs w:val="21"/>
              </w:rPr>
              <w:t>12</w:t>
            </w:r>
            <w:r>
              <w:rPr>
                <w:color w:val="000000" w:themeColor="text1"/>
                <w:szCs w:val="21"/>
              </w:rPr>
              <w:t>吋晶圆测试及重构封装。</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21.56</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2020-2023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电子专用材料项目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rPr>
                <w:color w:val="000000" w:themeColor="text1"/>
                <w:szCs w:val="21"/>
              </w:rPr>
            </w:pPr>
            <w:r>
              <w:rPr>
                <w:color w:val="000000" w:themeColor="text1"/>
                <w:szCs w:val="21"/>
              </w:rPr>
              <w:t>项目一期计划用地</w:t>
            </w:r>
            <w:r>
              <w:rPr>
                <w:color w:val="000000" w:themeColor="text1"/>
                <w:szCs w:val="21"/>
              </w:rPr>
              <w:t>200</w:t>
            </w:r>
            <w:r>
              <w:rPr>
                <w:color w:val="000000" w:themeColor="text1"/>
                <w:szCs w:val="21"/>
              </w:rPr>
              <w:t>亩，将依托八亿时空领先的材料技术和强大的创新、研发能力，实施年产</w:t>
            </w:r>
            <w:r>
              <w:rPr>
                <w:color w:val="000000" w:themeColor="text1"/>
                <w:szCs w:val="21"/>
              </w:rPr>
              <w:t>150</w:t>
            </w:r>
            <w:r>
              <w:rPr>
                <w:color w:val="000000" w:themeColor="text1"/>
                <w:szCs w:val="21"/>
              </w:rPr>
              <w:t>吨液晶材料、</w:t>
            </w:r>
            <w:r>
              <w:rPr>
                <w:color w:val="000000" w:themeColor="text1"/>
                <w:szCs w:val="21"/>
              </w:rPr>
              <w:t>20</w:t>
            </w:r>
            <w:r>
              <w:rPr>
                <w:color w:val="000000" w:themeColor="text1"/>
                <w:szCs w:val="21"/>
              </w:rPr>
              <w:t>吨</w:t>
            </w:r>
            <w:r>
              <w:rPr>
                <w:color w:val="000000" w:themeColor="text1"/>
                <w:szCs w:val="21"/>
              </w:rPr>
              <w:t>OLED</w:t>
            </w:r>
            <w:r>
              <w:rPr>
                <w:color w:val="000000" w:themeColor="text1"/>
                <w:szCs w:val="21"/>
              </w:rPr>
              <w:t>材料、</w:t>
            </w:r>
            <w:r>
              <w:rPr>
                <w:color w:val="000000" w:themeColor="text1"/>
                <w:szCs w:val="21"/>
              </w:rPr>
              <w:t>1600</w:t>
            </w:r>
            <w:r>
              <w:rPr>
                <w:color w:val="000000" w:themeColor="text1"/>
                <w:szCs w:val="21"/>
              </w:rPr>
              <w:t>吨聚酰亚胺、</w:t>
            </w:r>
            <w:r>
              <w:rPr>
                <w:color w:val="000000" w:themeColor="text1"/>
                <w:szCs w:val="21"/>
              </w:rPr>
              <w:t>4000</w:t>
            </w:r>
            <w:r>
              <w:rPr>
                <w:color w:val="000000" w:themeColor="text1"/>
                <w:szCs w:val="21"/>
              </w:rPr>
              <w:t>吨光刻胶及其原料项目</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15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15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szCs w:val="21"/>
              </w:rPr>
              <w:t>2022-2024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lastRenderedPageBreak/>
              <w:t>（</w:t>
            </w:r>
            <w:r>
              <w:rPr>
                <w:b/>
                <w:bCs/>
                <w:color w:val="000000" w:themeColor="text1"/>
                <w:kern w:val="0"/>
                <w:szCs w:val="21"/>
                <w:lang w:bidi="ar"/>
              </w:rPr>
              <w:t>四</w:t>
            </w:r>
            <w:r>
              <w:rPr>
                <w:b/>
                <w:bCs/>
                <w:color w:val="000000" w:themeColor="text1"/>
                <w:kern w:val="0"/>
                <w:szCs w:val="21"/>
                <w:lang w:bidi="ar"/>
              </w:rPr>
              <w:t>）</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海洋生物医药</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93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浙江芳原馨年产</w:t>
            </w:r>
            <w:r>
              <w:rPr>
                <w:color w:val="000000" w:themeColor="text1"/>
                <w:kern w:val="0"/>
                <w:szCs w:val="21"/>
                <w:lang w:bidi="ar"/>
              </w:rPr>
              <w:t>43800</w:t>
            </w:r>
            <w:r>
              <w:rPr>
                <w:color w:val="000000" w:themeColor="text1"/>
                <w:kern w:val="0"/>
                <w:szCs w:val="21"/>
                <w:lang w:bidi="ar"/>
              </w:rPr>
              <w:t>吨医用辅料、食品添加剂项目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项目用地约</w:t>
            </w:r>
            <w:r>
              <w:rPr>
                <w:color w:val="000000" w:themeColor="text1"/>
                <w:kern w:val="0"/>
                <w:szCs w:val="21"/>
                <w:lang w:bidi="ar"/>
              </w:rPr>
              <w:t>167</w:t>
            </w:r>
            <w:r>
              <w:rPr>
                <w:color w:val="000000" w:themeColor="text1"/>
                <w:kern w:val="0"/>
                <w:szCs w:val="21"/>
                <w:lang w:bidi="ar"/>
              </w:rPr>
              <w:t>亩，采用管式连续反应、连续精馏、固定床连续催化、反应精馏偶联、高效产品精制、自动化包装等先进技术，工艺全流程将采用自动化控制。项目完成后，可形成年产</w:t>
            </w:r>
            <w:r>
              <w:rPr>
                <w:color w:val="000000" w:themeColor="text1"/>
                <w:kern w:val="0"/>
                <w:szCs w:val="21"/>
                <w:lang w:bidi="ar"/>
              </w:rPr>
              <w:t>4.38</w:t>
            </w:r>
            <w:r>
              <w:rPr>
                <w:color w:val="000000" w:themeColor="text1"/>
                <w:kern w:val="0"/>
                <w:szCs w:val="21"/>
                <w:lang w:bidi="ar"/>
              </w:rPr>
              <w:t>万吨的</w:t>
            </w:r>
            <w:r>
              <w:rPr>
                <w:color w:val="000000" w:themeColor="text1"/>
                <w:kern w:val="0"/>
                <w:szCs w:val="21"/>
                <w:lang w:bidi="ar"/>
              </w:rPr>
              <w:t>14</w:t>
            </w:r>
            <w:r>
              <w:rPr>
                <w:color w:val="000000" w:themeColor="text1"/>
                <w:kern w:val="0"/>
                <w:szCs w:val="21"/>
                <w:lang w:bidi="ar"/>
              </w:rPr>
              <w:t>个医用辅料、食品添加剂产品，并配套相关的公用设施。</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072"/>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浙江优特格尔医疗导管产业园项目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计划总投资</w:t>
            </w:r>
            <w:r>
              <w:rPr>
                <w:color w:val="000000" w:themeColor="text1"/>
                <w:kern w:val="0"/>
                <w:szCs w:val="21"/>
                <w:lang w:bidi="ar"/>
              </w:rPr>
              <w:t>10</w:t>
            </w:r>
            <w:r>
              <w:rPr>
                <w:color w:val="000000" w:themeColor="text1"/>
                <w:kern w:val="0"/>
                <w:szCs w:val="21"/>
                <w:lang w:bidi="ar"/>
              </w:rPr>
              <w:t>亿元人民币，其中一期投资</w:t>
            </w:r>
            <w:r>
              <w:rPr>
                <w:color w:val="000000" w:themeColor="text1"/>
                <w:kern w:val="0"/>
                <w:szCs w:val="21"/>
                <w:lang w:bidi="ar"/>
              </w:rPr>
              <w:t>3</w:t>
            </w:r>
            <w:r>
              <w:rPr>
                <w:color w:val="000000" w:themeColor="text1"/>
                <w:kern w:val="0"/>
                <w:szCs w:val="21"/>
                <w:lang w:bidi="ar"/>
              </w:rPr>
              <w:t>亿元人民币，项目建成投产后，实现年销售收入达</w:t>
            </w:r>
            <w:r>
              <w:rPr>
                <w:color w:val="000000" w:themeColor="text1"/>
                <w:kern w:val="0"/>
                <w:szCs w:val="21"/>
                <w:lang w:bidi="ar"/>
              </w:rPr>
              <w:t>4.4</w:t>
            </w:r>
            <w:r>
              <w:rPr>
                <w:color w:val="000000" w:themeColor="text1"/>
                <w:kern w:val="0"/>
                <w:szCs w:val="21"/>
                <w:lang w:bidi="ar"/>
              </w:rPr>
              <w:t>亿元，税收</w:t>
            </w:r>
            <w:r>
              <w:rPr>
                <w:color w:val="000000" w:themeColor="text1"/>
                <w:kern w:val="0"/>
                <w:szCs w:val="21"/>
                <w:lang w:bidi="ar"/>
              </w:rPr>
              <w:t>3500</w:t>
            </w:r>
            <w:r>
              <w:rPr>
                <w:color w:val="000000" w:themeColor="text1"/>
                <w:kern w:val="0"/>
                <w:szCs w:val="21"/>
                <w:lang w:bidi="ar"/>
              </w:rPr>
              <w:t>万元。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50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越海百奥生物医药产业化及总部基地建设项目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366</w:t>
            </w:r>
            <w:r>
              <w:rPr>
                <w:color w:val="000000" w:themeColor="text1"/>
                <w:kern w:val="0"/>
                <w:szCs w:val="21"/>
                <w:lang w:bidi="ar"/>
              </w:rPr>
              <w:t>亩，建设</w:t>
            </w:r>
            <w:r>
              <w:rPr>
                <w:color w:val="000000" w:themeColor="text1"/>
                <w:kern w:val="0"/>
                <w:szCs w:val="21"/>
                <w:lang w:bidi="ar"/>
              </w:rPr>
              <w:t>52.2</w:t>
            </w:r>
            <w:r>
              <w:rPr>
                <w:color w:val="000000" w:themeColor="text1"/>
                <w:kern w:val="0"/>
                <w:szCs w:val="21"/>
                <w:lang w:bidi="ar"/>
              </w:rPr>
              <w:t>万升生物反应规模的抗体药物生产车间；其中一期拟用地</w:t>
            </w:r>
            <w:r>
              <w:rPr>
                <w:color w:val="000000" w:themeColor="text1"/>
                <w:kern w:val="0"/>
                <w:szCs w:val="21"/>
                <w:lang w:bidi="ar"/>
              </w:rPr>
              <w:t>280</w:t>
            </w:r>
            <w:r>
              <w:rPr>
                <w:color w:val="000000" w:themeColor="text1"/>
                <w:kern w:val="0"/>
                <w:szCs w:val="21"/>
                <w:lang w:bidi="ar"/>
              </w:rPr>
              <w:t>亩，建设原液生产车间一、原液生产车间二、制剂车间一、制剂车间二、质量控制车间、公用工程车间以及污水处理等环保设施；二期征地</w:t>
            </w:r>
            <w:r>
              <w:rPr>
                <w:color w:val="000000" w:themeColor="text1"/>
                <w:kern w:val="0"/>
                <w:szCs w:val="21"/>
                <w:lang w:bidi="ar"/>
              </w:rPr>
              <w:t>86</w:t>
            </w:r>
            <w:r>
              <w:rPr>
                <w:color w:val="000000" w:themeColor="text1"/>
                <w:kern w:val="0"/>
                <w:szCs w:val="21"/>
                <w:lang w:bidi="ar"/>
              </w:rPr>
              <w:t>亩，建设原液生产车间三、原液生产车间四、原液生产车间五、原液生产车间六以及配套的研发楼一、研发楼二、研发楼三、倒班宿舍、食堂等</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189"/>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尚科生物酶系列产品及化学药物产业化基地项目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240</w:t>
            </w:r>
            <w:r>
              <w:rPr>
                <w:color w:val="000000" w:themeColor="text1"/>
                <w:kern w:val="0"/>
                <w:szCs w:val="21"/>
                <w:lang w:bidi="ar"/>
              </w:rPr>
              <w:t>亩左右，整合上海尚科和苏泊尔制药的研发和生产优势，用生物酶技术改造传统的化学制药，对生物酶、辅酶</w:t>
            </w:r>
            <w:r>
              <w:rPr>
                <w:color w:val="000000" w:themeColor="text1"/>
                <w:kern w:val="0"/>
                <w:szCs w:val="21"/>
                <w:lang w:bidi="ar"/>
              </w:rPr>
              <w:t>NAD</w:t>
            </w:r>
            <w:r>
              <w:rPr>
                <w:color w:val="000000" w:themeColor="text1"/>
                <w:kern w:val="0"/>
                <w:szCs w:val="21"/>
                <w:lang w:bidi="ar"/>
              </w:rPr>
              <w:t>系列产品、化学药制剂及配套的原料、多肽类药物进行规模化生产，其中包括生物酶生产项目</w:t>
            </w:r>
            <w:r>
              <w:rPr>
                <w:color w:val="000000" w:themeColor="text1"/>
                <w:kern w:val="0"/>
                <w:szCs w:val="21"/>
                <w:lang w:bidi="ar"/>
              </w:rPr>
              <w:t>2</w:t>
            </w:r>
            <w:r>
              <w:rPr>
                <w:color w:val="000000" w:themeColor="text1"/>
                <w:kern w:val="0"/>
                <w:szCs w:val="21"/>
                <w:lang w:bidi="ar"/>
              </w:rPr>
              <w:t>个（大肠杆菌和酵母菌的发酵生产），辅酶</w:t>
            </w:r>
            <w:r>
              <w:rPr>
                <w:color w:val="000000" w:themeColor="text1"/>
                <w:kern w:val="0"/>
                <w:szCs w:val="21"/>
                <w:lang w:bidi="ar"/>
              </w:rPr>
              <w:t>NAD</w:t>
            </w:r>
            <w:r>
              <w:rPr>
                <w:color w:val="000000" w:themeColor="text1"/>
                <w:kern w:val="0"/>
                <w:szCs w:val="21"/>
                <w:lang w:bidi="ar"/>
              </w:rPr>
              <w:t>系列产品</w:t>
            </w:r>
            <w:r>
              <w:rPr>
                <w:color w:val="000000" w:themeColor="text1"/>
                <w:kern w:val="0"/>
                <w:szCs w:val="21"/>
                <w:lang w:bidi="ar"/>
              </w:rPr>
              <w:t>4</w:t>
            </w:r>
            <w:r>
              <w:rPr>
                <w:color w:val="000000" w:themeColor="text1"/>
                <w:kern w:val="0"/>
                <w:szCs w:val="21"/>
                <w:lang w:bidi="ar"/>
              </w:rPr>
              <w:t>个，化学药制剂及原料药</w:t>
            </w:r>
            <w:r>
              <w:rPr>
                <w:color w:val="000000" w:themeColor="text1"/>
                <w:kern w:val="0"/>
                <w:szCs w:val="21"/>
                <w:lang w:bidi="ar"/>
              </w:rPr>
              <w:t>19</w:t>
            </w:r>
            <w:r>
              <w:rPr>
                <w:color w:val="000000" w:themeColor="text1"/>
                <w:kern w:val="0"/>
                <w:szCs w:val="21"/>
                <w:lang w:bidi="ar"/>
              </w:rPr>
              <w:t>个品种，多肽类药物</w:t>
            </w:r>
            <w:r>
              <w:rPr>
                <w:color w:val="000000" w:themeColor="text1"/>
                <w:kern w:val="0"/>
                <w:szCs w:val="21"/>
                <w:lang w:bidi="ar"/>
              </w:rPr>
              <w:t>7</w:t>
            </w:r>
            <w:r>
              <w:rPr>
                <w:color w:val="000000" w:themeColor="text1"/>
                <w:kern w:val="0"/>
                <w:szCs w:val="21"/>
                <w:lang w:bidi="ar"/>
              </w:rPr>
              <w:t>个</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405"/>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lastRenderedPageBreak/>
              <w:t>4</w:t>
            </w:r>
            <w:r>
              <w:rPr>
                <w:color w:val="000000" w:themeColor="text1"/>
                <w:szCs w:val="21"/>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兴湾精准医学产业园</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300</w:t>
            </w:r>
            <w:r>
              <w:rPr>
                <w:color w:val="000000" w:themeColor="text1"/>
                <w:kern w:val="0"/>
                <w:szCs w:val="21"/>
                <w:lang w:bidi="ar"/>
              </w:rPr>
              <w:t>亩，拟建设集研发、办公、实验、生产一体化的精准医疗产业基地。主要由</w:t>
            </w:r>
            <w:r>
              <w:rPr>
                <w:color w:val="000000" w:themeColor="text1"/>
                <w:kern w:val="0"/>
                <w:szCs w:val="21"/>
                <w:lang w:bidi="ar"/>
              </w:rPr>
              <w:t>2</w:t>
            </w:r>
            <w:r>
              <w:rPr>
                <w:color w:val="000000" w:themeColor="text1"/>
                <w:kern w:val="0"/>
                <w:szCs w:val="21"/>
                <w:lang w:bidi="ar"/>
              </w:rPr>
              <w:t>栋</w:t>
            </w:r>
            <w:r>
              <w:rPr>
                <w:color w:val="000000" w:themeColor="text1"/>
                <w:kern w:val="0"/>
                <w:szCs w:val="21"/>
                <w:lang w:bidi="ar"/>
              </w:rPr>
              <w:t>13</w:t>
            </w:r>
            <w:r>
              <w:rPr>
                <w:color w:val="000000" w:themeColor="text1"/>
                <w:kern w:val="0"/>
                <w:szCs w:val="21"/>
                <w:lang w:bidi="ar"/>
              </w:rPr>
              <w:t>层研发中心房、</w:t>
            </w:r>
            <w:r>
              <w:rPr>
                <w:color w:val="000000" w:themeColor="text1"/>
                <w:kern w:val="0"/>
                <w:szCs w:val="21"/>
                <w:lang w:bidi="ar"/>
              </w:rPr>
              <w:t>14</w:t>
            </w:r>
            <w:r>
              <w:rPr>
                <w:color w:val="000000" w:themeColor="text1"/>
                <w:kern w:val="0"/>
                <w:szCs w:val="21"/>
                <w:lang w:bidi="ar"/>
              </w:rPr>
              <w:t>栋</w:t>
            </w:r>
            <w:r>
              <w:rPr>
                <w:color w:val="000000" w:themeColor="text1"/>
                <w:kern w:val="0"/>
                <w:szCs w:val="21"/>
                <w:lang w:bidi="ar"/>
              </w:rPr>
              <w:t>4</w:t>
            </w:r>
            <w:r>
              <w:rPr>
                <w:color w:val="000000" w:themeColor="text1"/>
                <w:kern w:val="0"/>
                <w:szCs w:val="21"/>
                <w:lang w:bidi="ar"/>
              </w:rPr>
              <w:t>层研发厂房、</w:t>
            </w:r>
            <w:r>
              <w:rPr>
                <w:color w:val="000000" w:themeColor="text1"/>
                <w:kern w:val="0"/>
                <w:szCs w:val="21"/>
                <w:lang w:bidi="ar"/>
              </w:rPr>
              <w:t>12</w:t>
            </w:r>
            <w:r>
              <w:rPr>
                <w:color w:val="000000" w:themeColor="text1"/>
                <w:kern w:val="0"/>
                <w:szCs w:val="21"/>
                <w:lang w:bidi="ar"/>
              </w:rPr>
              <w:t>栋</w:t>
            </w:r>
            <w:r>
              <w:rPr>
                <w:color w:val="000000" w:themeColor="text1"/>
                <w:kern w:val="0"/>
                <w:szCs w:val="21"/>
                <w:lang w:bidi="ar"/>
              </w:rPr>
              <w:t>5</w:t>
            </w:r>
            <w:r>
              <w:rPr>
                <w:color w:val="000000" w:themeColor="text1"/>
                <w:kern w:val="0"/>
                <w:szCs w:val="21"/>
                <w:lang w:bidi="ar"/>
              </w:rPr>
              <w:t>层研发厂房、</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4</w:t>
            </w:r>
            <w:r>
              <w:rPr>
                <w:color w:val="000000" w:themeColor="text1"/>
                <w:kern w:val="0"/>
                <w:szCs w:val="21"/>
                <w:lang w:bidi="ar"/>
              </w:rPr>
              <w:t>层停车楼、</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5</w:t>
            </w:r>
            <w:r>
              <w:rPr>
                <w:color w:val="000000" w:themeColor="text1"/>
                <w:kern w:val="0"/>
                <w:szCs w:val="21"/>
                <w:lang w:bidi="ar"/>
              </w:rPr>
              <w:t>层配套服务楼、</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1</w:t>
            </w:r>
            <w:r>
              <w:rPr>
                <w:color w:val="000000" w:themeColor="text1"/>
                <w:kern w:val="0"/>
                <w:szCs w:val="21"/>
                <w:lang w:bidi="ar"/>
              </w:rPr>
              <w:t>层甲类仓库、</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1</w:t>
            </w:r>
            <w:r>
              <w:rPr>
                <w:color w:val="000000" w:themeColor="text1"/>
                <w:kern w:val="0"/>
                <w:szCs w:val="21"/>
                <w:lang w:bidi="ar"/>
              </w:rPr>
              <w:t>层动力中心及部分半地下室及一层地下室建筑组成。计划以</w:t>
            </w:r>
            <w:r>
              <w:rPr>
                <w:color w:val="000000" w:themeColor="text1"/>
                <w:kern w:val="0"/>
                <w:szCs w:val="21"/>
                <w:lang w:bidi="ar"/>
              </w:rPr>
              <w:t>MNGS</w:t>
            </w:r>
            <w:r>
              <w:rPr>
                <w:color w:val="000000" w:themeColor="text1"/>
                <w:kern w:val="0"/>
                <w:szCs w:val="21"/>
                <w:lang w:bidi="ar"/>
              </w:rPr>
              <w:t>为核心技术，打造集自主研发，产品注册和生产，检验服务于一体的微生物感染检测平台</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22</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12</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455"/>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国科生命健康创新园</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建设集创新载体、孵化加速、公共平台、研发生产、服务外包、成果展示、生活配套等功能模块于一体的高端生物医药园区，引进生物医药创新和产业化资源</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23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永泰生物华东细胞产业园（永泰生物</w:t>
            </w:r>
            <w:r>
              <w:rPr>
                <w:color w:val="000000" w:themeColor="text1"/>
                <w:kern w:val="0"/>
                <w:szCs w:val="21"/>
                <w:lang w:bidi="ar"/>
              </w:rPr>
              <w:t>EAL</w:t>
            </w:r>
            <w:r>
              <w:rPr>
                <w:color w:val="000000" w:themeColor="text1"/>
                <w:kern w:val="0"/>
                <w:szCs w:val="21"/>
                <w:lang w:bidi="ar"/>
              </w:rPr>
              <w:t>细胞药物产业化项目）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永泰生物为香港上市企业，其核心产品</w:t>
            </w:r>
            <w:r>
              <w:rPr>
                <w:color w:val="000000" w:themeColor="text1"/>
                <w:kern w:val="0"/>
                <w:szCs w:val="21"/>
                <w:lang w:bidi="ar"/>
              </w:rPr>
              <w:t xml:space="preserve">EAL® </w:t>
            </w:r>
            <w:r>
              <w:rPr>
                <w:color w:val="000000" w:themeColor="text1"/>
                <w:kern w:val="0"/>
                <w:szCs w:val="21"/>
                <w:lang w:bidi="ar"/>
              </w:rPr>
              <w:t>是目前国内唯一获准进入实体瘤（肝癌）治疗</w:t>
            </w:r>
            <w:r>
              <w:rPr>
                <w:color w:val="000000" w:themeColor="text1"/>
                <w:kern w:val="0"/>
                <w:szCs w:val="21"/>
                <w:lang w:bidi="ar"/>
              </w:rPr>
              <w:t>II</w:t>
            </w:r>
            <w:r>
              <w:rPr>
                <w:color w:val="000000" w:themeColor="text1"/>
                <w:kern w:val="0"/>
                <w:szCs w:val="21"/>
                <w:lang w:bidi="ar"/>
              </w:rPr>
              <w:t>期临床试验的免疫细胞产品，预计将于</w:t>
            </w:r>
            <w:r>
              <w:rPr>
                <w:color w:val="000000" w:themeColor="text1"/>
                <w:kern w:val="0"/>
                <w:szCs w:val="21"/>
                <w:lang w:bidi="ar"/>
              </w:rPr>
              <w:t>2022</w:t>
            </w:r>
            <w:r>
              <w:rPr>
                <w:color w:val="000000" w:themeColor="text1"/>
                <w:kern w:val="0"/>
                <w:szCs w:val="21"/>
                <w:lang w:bidi="ar"/>
              </w:rPr>
              <w:t>年上半年获批上市。项目拟征地</w:t>
            </w:r>
            <w:r>
              <w:rPr>
                <w:color w:val="000000" w:themeColor="text1"/>
                <w:kern w:val="0"/>
                <w:szCs w:val="21"/>
                <w:lang w:bidi="ar"/>
              </w:rPr>
              <w:t>150</w:t>
            </w:r>
            <w:r>
              <w:rPr>
                <w:color w:val="000000" w:themeColor="text1"/>
                <w:kern w:val="0"/>
                <w:szCs w:val="21"/>
                <w:lang w:bidi="ar"/>
              </w:rPr>
              <w:t>亩，在新区建设长三角区域总部，建设细胞药物制备中心、细胞药物转化医学研究中心和标准化、一体化细胞免疫药物研发生产综合体。</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1862"/>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4</w:t>
            </w:r>
            <w:r>
              <w:rPr>
                <w:color w:val="000000" w:themeColor="text1"/>
                <w:szCs w:val="21"/>
              </w:rPr>
              <w:t>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浙江国邦药业生命科技产业园项目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项目利用东二区新征用地（总用地</w:t>
            </w:r>
            <w:r>
              <w:rPr>
                <w:color w:val="000000" w:themeColor="text1"/>
                <w:kern w:val="0"/>
                <w:szCs w:val="21"/>
                <w:lang w:bidi="ar"/>
              </w:rPr>
              <w:t>500</w:t>
            </w:r>
            <w:r>
              <w:rPr>
                <w:color w:val="000000" w:themeColor="text1"/>
                <w:kern w:val="0"/>
                <w:szCs w:val="21"/>
                <w:lang w:bidi="ar"/>
              </w:rPr>
              <w:t>亩，其中一期用地</w:t>
            </w:r>
            <w:r>
              <w:rPr>
                <w:color w:val="000000" w:themeColor="text1"/>
                <w:kern w:val="0"/>
                <w:szCs w:val="21"/>
                <w:lang w:bidi="ar"/>
              </w:rPr>
              <w:t>300</w:t>
            </w:r>
            <w:r>
              <w:rPr>
                <w:color w:val="000000" w:themeColor="text1"/>
                <w:kern w:val="0"/>
                <w:szCs w:val="21"/>
                <w:lang w:bidi="ar"/>
              </w:rPr>
              <w:t>亩），新建研发楼、质检楼、学术交流与培训中心、医药商业与工业展示中心、产成品综合仓库（高架仓库）、生产厂房等建筑，同时新建三废处理、动力车间等公用设施，购置反应釜、干燥及包装等设备</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650"/>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lastRenderedPageBreak/>
              <w:t>4</w:t>
            </w:r>
            <w:r>
              <w:rPr>
                <w:color w:val="000000" w:themeColor="text1"/>
                <w:kern w:val="0"/>
                <w:szCs w:val="21"/>
                <w:lang w:bidi="ar"/>
              </w:rPr>
              <w:t>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康龙化成（绍兴）药业有限公司年产</w:t>
            </w:r>
            <w:r>
              <w:rPr>
                <w:rStyle w:val="font171"/>
                <w:color w:val="000000" w:themeColor="text1"/>
                <w:sz w:val="21"/>
                <w:szCs w:val="21"/>
                <w:lang w:bidi="ar"/>
              </w:rPr>
              <w:t>47</w:t>
            </w:r>
            <w:r>
              <w:rPr>
                <w:rStyle w:val="font141"/>
                <w:rFonts w:ascii="Times New Roman" w:hAnsi="Times New Roman" w:cs="Times New Roman"/>
                <w:color w:val="000000" w:themeColor="text1"/>
                <w:sz w:val="21"/>
                <w:szCs w:val="21"/>
                <w:lang w:bidi="ar"/>
              </w:rPr>
              <w:t>吨医药中间体</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项目利用新征地块实施，配套建设污水处理系统、溶媒回收中心、清洗中心、罐区、</w:t>
            </w:r>
            <w:r>
              <w:rPr>
                <w:color w:val="000000" w:themeColor="text1"/>
                <w:kern w:val="0"/>
                <w:szCs w:val="21"/>
                <w:lang w:bidi="ar"/>
              </w:rPr>
              <w:t>RTO</w:t>
            </w:r>
            <w:r>
              <w:rPr>
                <w:color w:val="000000" w:themeColor="text1"/>
                <w:kern w:val="0"/>
                <w:szCs w:val="21"/>
                <w:lang w:bidi="ar"/>
              </w:rPr>
              <w:t>装置等公用设施，购置搪玻璃反应釜、低温反应釜、离心机、单锥干燥机、过滤洗涤干燥三合一、气流粉碎机及自控装置系统等设备，形成年产</w:t>
            </w:r>
            <w:r>
              <w:rPr>
                <w:color w:val="000000" w:themeColor="text1"/>
                <w:kern w:val="0"/>
                <w:szCs w:val="21"/>
                <w:lang w:bidi="ar"/>
              </w:rPr>
              <w:t>200</w:t>
            </w:r>
            <w:r>
              <w:rPr>
                <w:color w:val="000000" w:themeColor="text1"/>
                <w:kern w:val="0"/>
                <w:szCs w:val="21"/>
                <w:lang w:bidi="ar"/>
              </w:rPr>
              <w:t>吨医药中间体生产能力，其中一期于</w:t>
            </w:r>
            <w:r>
              <w:rPr>
                <w:color w:val="000000" w:themeColor="text1"/>
                <w:kern w:val="0"/>
                <w:szCs w:val="21"/>
                <w:lang w:bidi="ar"/>
              </w:rPr>
              <w:t>2023</w:t>
            </w:r>
            <w:r>
              <w:rPr>
                <w:color w:val="000000" w:themeColor="text1"/>
                <w:kern w:val="0"/>
                <w:szCs w:val="21"/>
                <w:lang w:bidi="ar"/>
              </w:rPr>
              <w:t>年达产，形成年产</w:t>
            </w:r>
            <w:r>
              <w:rPr>
                <w:color w:val="000000" w:themeColor="text1"/>
                <w:kern w:val="0"/>
                <w:szCs w:val="21"/>
                <w:lang w:bidi="ar"/>
              </w:rPr>
              <w:t>47</w:t>
            </w:r>
            <w:r>
              <w:rPr>
                <w:color w:val="000000" w:themeColor="text1"/>
                <w:kern w:val="0"/>
                <w:szCs w:val="21"/>
                <w:lang w:bidi="ar"/>
              </w:rPr>
              <w:t>吨医药中间体（包括抗肿瘤、抗丙肝、心脑血管治疗、精神类创新药等中间体）、以及回收甲醇、乙腈等溶剂的生产能力</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17</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2019-2023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147"/>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w:t>
            </w:r>
            <w:r>
              <w:rPr>
                <w:color w:val="000000" w:themeColor="text1"/>
                <w:kern w:val="0"/>
                <w:szCs w:val="21"/>
                <w:lang w:bidi="ar"/>
              </w:rPr>
              <w:t>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年产</w:t>
            </w:r>
            <w:r>
              <w:rPr>
                <w:color w:val="000000" w:themeColor="text1"/>
                <w:kern w:val="0"/>
                <w:szCs w:val="21"/>
                <w:lang w:bidi="ar"/>
              </w:rPr>
              <w:t>1465</w:t>
            </w:r>
            <w:r>
              <w:rPr>
                <w:color w:val="000000" w:themeColor="text1"/>
                <w:kern w:val="0"/>
                <w:szCs w:val="21"/>
                <w:lang w:bidi="ar"/>
              </w:rPr>
              <w:t>吨原料药及年产</w:t>
            </w:r>
            <w:r>
              <w:rPr>
                <w:color w:val="000000" w:themeColor="text1"/>
                <w:kern w:val="0"/>
                <w:szCs w:val="21"/>
                <w:lang w:bidi="ar"/>
              </w:rPr>
              <w:t>19.4</w:t>
            </w:r>
            <w:r>
              <w:rPr>
                <w:color w:val="000000" w:themeColor="text1"/>
                <w:kern w:val="0"/>
                <w:szCs w:val="21"/>
                <w:lang w:bidi="ar"/>
              </w:rPr>
              <w:t>亿粒片剂及胶囊口服固体制剂及联产氯化铵、磷酸氢二钠、三水醋酸钠、甲酸钠建设项目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总建筑面积约</w:t>
            </w:r>
            <w:r>
              <w:rPr>
                <w:color w:val="000000" w:themeColor="text1"/>
                <w:kern w:val="0"/>
                <w:szCs w:val="21"/>
                <w:lang w:bidi="ar"/>
              </w:rPr>
              <w:t>8</w:t>
            </w:r>
            <w:r>
              <w:rPr>
                <w:color w:val="000000" w:themeColor="text1"/>
                <w:kern w:val="0"/>
                <w:szCs w:val="21"/>
                <w:lang w:bidi="ar"/>
              </w:rPr>
              <w:t>万平方米，设计原料药车间</w:t>
            </w:r>
            <w:r>
              <w:rPr>
                <w:color w:val="000000" w:themeColor="text1"/>
                <w:kern w:val="0"/>
                <w:szCs w:val="21"/>
                <w:lang w:bidi="ar"/>
              </w:rPr>
              <w:t>8</w:t>
            </w:r>
            <w:r>
              <w:rPr>
                <w:color w:val="000000" w:themeColor="text1"/>
                <w:kern w:val="0"/>
                <w:szCs w:val="21"/>
                <w:lang w:bidi="ar"/>
              </w:rPr>
              <w:t>个，制剂大楼</w:t>
            </w:r>
            <w:r>
              <w:rPr>
                <w:color w:val="000000" w:themeColor="text1"/>
                <w:kern w:val="0"/>
                <w:szCs w:val="21"/>
                <w:lang w:bidi="ar"/>
              </w:rPr>
              <w:t>1</w:t>
            </w:r>
            <w:r>
              <w:rPr>
                <w:color w:val="000000" w:themeColor="text1"/>
                <w:kern w:val="0"/>
                <w:szCs w:val="21"/>
                <w:lang w:bidi="ar"/>
              </w:rPr>
              <w:t>幢，配套综合仓库、综合楼、中央控制室、动力车间、三废处理中心等，选用先进的装备与工艺技术，采用自动化</w:t>
            </w:r>
            <w:r>
              <w:rPr>
                <w:color w:val="000000" w:themeColor="text1"/>
                <w:kern w:val="0"/>
                <w:szCs w:val="21"/>
                <w:lang w:bidi="ar"/>
              </w:rPr>
              <w:t>DCS</w:t>
            </w:r>
            <w:r>
              <w:rPr>
                <w:color w:val="000000" w:themeColor="text1"/>
                <w:kern w:val="0"/>
                <w:szCs w:val="21"/>
                <w:lang w:bidi="ar"/>
              </w:rPr>
              <w:t>与</w:t>
            </w:r>
            <w:r>
              <w:rPr>
                <w:color w:val="000000" w:themeColor="text1"/>
                <w:kern w:val="0"/>
                <w:szCs w:val="21"/>
                <w:lang w:bidi="ar"/>
              </w:rPr>
              <w:t>SIS</w:t>
            </w:r>
            <w:r>
              <w:rPr>
                <w:color w:val="000000" w:themeColor="text1"/>
                <w:kern w:val="0"/>
                <w:szCs w:val="21"/>
                <w:lang w:bidi="ar"/>
              </w:rPr>
              <w:t>控制系统，生产市场竞争力优、具有高附加值的抗疼痛类、男性保键类、广谱抗菌、抗感染病毒类系列的原料药与口服固体制剂产品。</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浙江医药上虞现代医药产业基地建设项目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项目拟新征</w:t>
            </w:r>
            <w:r>
              <w:rPr>
                <w:color w:val="000000" w:themeColor="text1"/>
                <w:kern w:val="0"/>
                <w:szCs w:val="21"/>
                <w:lang w:bidi="ar"/>
              </w:rPr>
              <w:t>359</w:t>
            </w:r>
            <w:r>
              <w:rPr>
                <w:color w:val="000000" w:themeColor="text1"/>
                <w:kern w:val="0"/>
                <w:szCs w:val="21"/>
                <w:lang w:bidi="ar"/>
              </w:rPr>
              <w:t>亩，固定资产投资</w:t>
            </w:r>
            <w:r>
              <w:rPr>
                <w:color w:val="000000" w:themeColor="text1"/>
                <w:kern w:val="0"/>
                <w:szCs w:val="21"/>
                <w:lang w:bidi="ar"/>
              </w:rPr>
              <w:t>20.5</w:t>
            </w:r>
            <w:r>
              <w:rPr>
                <w:color w:val="000000" w:themeColor="text1"/>
                <w:kern w:val="0"/>
                <w:szCs w:val="21"/>
                <w:lang w:bidi="ar"/>
              </w:rPr>
              <w:t>亿，新建生产厂房、罐区、综合楼、中控室、污水处理系统等建构筑物，总建筑面积</w:t>
            </w:r>
            <w:r>
              <w:rPr>
                <w:color w:val="000000" w:themeColor="text1"/>
                <w:kern w:val="0"/>
                <w:szCs w:val="21"/>
                <w:lang w:bidi="ar"/>
              </w:rPr>
              <w:t>188615</w:t>
            </w:r>
            <w:r>
              <w:rPr>
                <w:color w:val="000000" w:themeColor="text1"/>
                <w:kern w:val="0"/>
                <w:szCs w:val="21"/>
                <w:lang w:bidi="ar"/>
              </w:rPr>
              <w:t>平方米，购置反应釜、精馏塔、管式反应器等设备，形成年产</w:t>
            </w:r>
            <w:r>
              <w:rPr>
                <w:color w:val="000000" w:themeColor="text1"/>
                <w:kern w:val="0"/>
                <w:szCs w:val="21"/>
                <w:lang w:bidi="ar"/>
              </w:rPr>
              <w:t>15000</w:t>
            </w:r>
            <w:r>
              <w:rPr>
                <w:color w:val="000000" w:themeColor="text1"/>
                <w:kern w:val="0"/>
                <w:szCs w:val="21"/>
                <w:lang w:bidi="ar"/>
              </w:rPr>
              <w:t>吨</w:t>
            </w:r>
            <w:r>
              <w:rPr>
                <w:color w:val="000000" w:themeColor="text1"/>
                <w:kern w:val="0"/>
                <w:szCs w:val="21"/>
                <w:lang w:bidi="ar"/>
              </w:rPr>
              <w:t>THO</w:t>
            </w:r>
            <w:r>
              <w:rPr>
                <w:color w:val="000000" w:themeColor="text1"/>
                <w:kern w:val="0"/>
                <w:szCs w:val="21"/>
                <w:lang w:bidi="ar"/>
              </w:rPr>
              <w:t>、</w:t>
            </w:r>
            <w:r>
              <w:rPr>
                <w:color w:val="000000" w:themeColor="text1"/>
                <w:kern w:val="0"/>
                <w:szCs w:val="21"/>
                <w:lang w:bidi="ar"/>
              </w:rPr>
              <w:t>1500</w:t>
            </w:r>
            <w:r>
              <w:rPr>
                <w:color w:val="000000" w:themeColor="text1"/>
                <w:kern w:val="0"/>
                <w:szCs w:val="21"/>
                <w:lang w:bidi="ar"/>
              </w:rPr>
              <w:t>吨</w:t>
            </w:r>
            <w:r>
              <w:rPr>
                <w:color w:val="000000" w:themeColor="text1"/>
                <w:kern w:val="0"/>
                <w:szCs w:val="21"/>
                <w:lang w:bidi="ar"/>
              </w:rPr>
              <w:t>LC</w:t>
            </w:r>
            <w:r>
              <w:rPr>
                <w:color w:val="000000" w:themeColor="text1"/>
                <w:kern w:val="0"/>
                <w:szCs w:val="21"/>
                <w:lang w:bidi="ar"/>
              </w:rPr>
              <w:t>、</w:t>
            </w:r>
            <w:r>
              <w:rPr>
                <w:color w:val="000000" w:themeColor="text1"/>
                <w:kern w:val="0"/>
                <w:szCs w:val="21"/>
                <w:lang w:bidi="ar"/>
              </w:rPr>
              <w:t>500</w:t>
            </w:r>
            <w:r>
              <w:rPr>
                <w:color w:val="000000" w:themeColor="text1"/>
                <w:kern w:val="0"/>
                <w:szCs w:val="21"/>
                <w:lang w:bidi="ar"/>
              </w:rPr>
              <w:t>吨</w:t>
            </w:r>
            <w:r>
              <w:rPr>
                <w:color w:val="000000" w:themeColor="text1"/>
                <w:kern w:val="0"/>
                <w:szCs w:val="21"/>
                <w:lang w:bidi="ar"/>
              </w:rPr>
              <w:t>MA</w:t>
            </w:r>
            <w:r>
              <w:rPr>
                <w:color w:val="000000" w:themeColor="text1"/>
                <w:kern w:val="0"/>
                <w:szCs w:val="21"/>
                <w:lang w:bidi="ar"/>
              </w:rPr>
              <w:t>、</w:t>
            </w:r>
            <w:r>
              <w:rPr>
                <w:color w:val="000000" w:themeColor="text1"/>
                <w:kern w:val="0"/>
                <w:szCs w:val="21"/>
                <w:lang w:bidi="ar"/>
              </w:rPr>
              <w:t>1000</w:t>
            </w:r>
            <w:r>
              <w:rPr>
                <w:color w:val="000000" w:themeColor="text1"/>
                <w:kern w:val="0"/>
                <w:szCs w:val="21"/>
                <w:lang w:bidi="ar"/>
              </w:rPr>
              <w:t>吨</w:t>
            </w:r>
            <w:r>
              <w:rPr>
                <w:color w:val="000000" w:themeColor="text1"/>
                <w:kern w:val="0"/>
                <w:szCs w:val="21"/>
                <w:lang w:bidi="ar"/>
              </w:rPr>
              <w:t>LZ</w:t>
            </w:r>
            <w:r>
              <w:rPr>
                <w:color w:val="000000" w:themeColor="text1"/>
                <w:kern w:val="0"/>
                <w:szCs w:val="21"/>
                <w:lang w:bidi="ar"/>
              </w:rPr>
              <w:t>、</w:t>
            </w:r>
            <w:r>
              <w:rPr>
                <w:color w:val="000000" w:themeColor="text1"/>
                <w:kern w:val="0"/>
                <w:szCs w:val="21"/>
                <w:lang w:bidi="ar"/>
              </w:rPr>
              <w:t>1500</w:t>
            </w:r>
            <w:r>
              <w:rPr>
                <w:color w:val="000000" w:themeColor="text1"/>
                <w:kern w:val="0"/>
                <w:szCs w:val="21"/>
                <w:lang w:bidi="ar"/>
              </w:rPr>
              <w:t>吨</w:t>
            </w:r>
            <w:r>
              <w:rPr>
                <w:color w:val="000000" w:themeColor="text1"/>
                <w:kern w:val="0"/>
                <w:szCs w:val="21"/>
                <w:lang w:bidi="ar"/>
              </w:rPr>
              <w:t>TC</w:t>
            </w:r>
            <w:r>
              <w:rPr>
                <w:color w:val="000000" w:themeColor="text1"/>
                <w:kern w:val="0"/>
                <w:szCs w:val="21"/>
                <w:lang w:bidi="ar"/>
              </w:rPr>
              <w:t>、</w:t>
            </w:r>
            <w:r>
              <w:rPr>
                <w:color w:val="000000" w:themeColor="text1"/>
                <w:kern w:val="0"/>
                <w:szCs w:val="21"/>
                <w:lang w:bidi="ar"/>
              </w:rPr>
              <w:t>15000</w:t>
            </w:r>
            <w:r>
              <w:rPr>
                <w:color w:val="000000" w:themeColor="text1"/>
                <w:kern w:val="0"/>
                <w:szCs w:val="21"/>
                <w:lang w:bidi="ar"/>
              </w:rPr>
              <w:t>吨</w:t>
            </w:r>
            <w:r>
              <w:rPr>
                <w:color w:val="000000" w:themeColor="text1"/>
                <w:kern w:val="0"/>
                <w:szCs w:val="21"/>
                <w:lang w:bidi="ar"/>
              </w:rPr>
              <w:t>MC</w:t>
            </w:r>
            <w:r>
              <w:rPr>
                <w:color w:val="000000" w:themeColor="text1"/>
                <w:kern w:val="0"/>
                <w:szCs w:val="21"/>
                <w:lang w:bidi="ar"/>
              </w:rPr>
              <w:t>、</w:t>
            </w:r>
            <w:r>
              <w:rPr>
                <w:color w:val="000000" w:themeColor="text1"/>
                <w:kern w:val="0"/>
                <w:szCs w:val="21"/>
                <w:lang w:bidi="ar"/>
              </w:rPr>
              <w:t>1000</w:t>
            </w:r>
            <w:r>
              <w:rPr>
                <w:color w:val="000000" w:themeColor="text1"/>
                <w:kern w:val="0"/>
                <w:szCs w:val="21"/>
                <w:lang w:bidi="ar"/>
              </w:rPr>
              <w:t>吨</w:t>
            </w:r>
            <w:r>
              <w:rPr>
                <w:color w:val="000000" w:themeColor="text1"/>
                <w:kern w:val="0"/>
                <w:szCs w:val="21"/>
                <w:lang w:bidi="ar"/>
              </w:rPr>
              <w:t>GQ</w:t>
            </w:r>
            <w:r>
              <w:rPr>
                <w:color w:val="000000" w:themeColor="text1"/>
                <w:kern w:val="0"/>
                <w:szCs w:val="21"/>
                <w:lang w:bidi="ar"/>
              </w:rPr>
              <w:t>、</w:t>
            </w:r>
            <w:r>
              <w:rPr>
                <w:color w:val="000000" w:themeColor="text1"/>
                <w:kern w:val="0"/>
                <w:szCs w:val="21"/>
                <w:lang w:bidi="ar"/>
              </w:rPr>
              <w:t>1000</w:t>
            </w:r>
            <w:r>
              <w:rPr>
                <w:color w:val="000000" w:themeColor="text1"/>
                <w:kern w:val="0"/>
                <w:szCs w:val="21"/>
                <w:lang w:bidi="ar"/>
              </w:rPr>
              <w:t>吨</w:t>
            </w:r>
            <w:r>
              <w:rPr>
                <w:color w:val="000000" w:themeColor="text1"/>
                <w:kern w:val="0"/>
                <w:szCs w:val="21"/>
                <w:lang w:bidi="ar"/>
              </w:rPr>
              <w:t>GC</w:t>
            </w:r>
            <w:r>
              <w:rPr>
                <w:color w:val="000000" w:themeColor="text1"/>
                <w:kern w:val="0"/>
                <w:szCs w:val="21"/>
                <w:lang w:bidi="ar"/>
              </w:rPr>
              <w:t>、</w:t>
            </w:r>
            <w:r>
              <w:rPr>
                <w:color w:val="000000" w:themeColor="text1"/>
                <w:kern w:val="0"/>
                <w:szCs w:val="21"/>
                <w:lang w:bidi="ar"/>
              </w:rPr>
              <w:t>950</w:t>
            </w:r>
            <w:r>
              <w:rPr>
                <w:color w:val="000000" w:themeColor="text1"/>
                <w:kern w:val="0"/>
                <w:szCs w:val="21"/>
                <w:lang w:bidi="ar"/>
              </w:rPr>
              <w:t>吨</w:t>
            </w:r>
            <w:r>
              <w:rPr>
                <w:color w:val="000000" w:themeColor="text1"/>
                <w:kern w:val="0"/>
                <w:szCs w:val="21"/>
                <w:lang w:bidi="ar"/>
              </w:rPr>
              <w:t>CC</w:t>
            </w:r>
            <w:r>
              <w:rPr>
                <w:color w:val="000000" w:themeColor="text1"/>
                <w:kern w:val="0"/>
                <w:szCs w:val="21"/>
                <w:lang w:bidi="ar"/>
              </w:rPr>
              <w:t>、</w:t>
            </w:r>
            <w:r>
              <w:rPr>
                <w:color w:val="000000" w:themeColor="text1"/>
                <w:kern w:val="0"/>
                <w:szCs w:val="21"/>
                <w:lang w:bidi="ar"/>
              </w:rPr>
              <w:t>2000</w:t>
            </w:r>
            <w:r>
              <w:rPr>
                <w:color w:val="000000" w:themeColor="text1"/>
                <w:kern w:val="0"/>
                <w:szCs w:val="21"/>
                <w:lang w:bidi="ar"/>
              </w:rPr>
              <w:t>吨</w:t>
            </w:r>
            <w:r>
              <w:rPr>
                <w:color w:val="000000" w:themeColor="text1"/>
                <w:kern w:val="0"/>
                <w:szCs w:val="21"/>
                <w:lang w:bidi="ar"/>
              </w:rPr>
              <w:t>LNO</w:t>
            </w:r>
            <w:r>
              <w:rPr>
                <w:color w:val="000000" w:themeColor="text1"/>
                <w:kern w:val="0"/>
                <w:szCs w:val="21"/>
                <w:lang w:bidi="ar"/>
              </w:rPr>
              <w:t>、</w:t>
            </w:r>
            <w:r>
              <w:rPr>
                <w:color w:val="000000" w:themeColor="text1"/>
                <w:kern w:val="0"/>
                <w:szCs w:val="21"/>
                <w:lang w:bidi="ar"/>
              </w:rPr>
              <w:t>1000</w:t>
            </w:r>
            <w:r>
              <w:rPr>
                <w:color w:val="000000" w:themeColor="text1"/>
                <w:kern w:val="0"/>
                <w:szCs w:val="21"/>
                <w:lang w:bidi="ar"/>
              </w:rPr>
              <w:t>吨</w:t>
            </w:r>
            <w:r>
              <w:rPr>
                <w:color w:val="000000" w:themeColor="text1"/>
                <w:kern w:val="0"/>
                <w:szCs w:val="21"/>
                <w:lang w:bidi="ar"/>
              </w:rPr>
              <w:t>RM</w:t>
            </w:r>
            <w:r>
              <w:rPr>
                <w:color w:val="000000" w:themeColor="text1"/>
                <w:kern w:val="0"/>
                <w:szCs w:val="21"/>
                <w:lang w:bidi="ar"/>
              </w:rPr>
              <w:t>、</w:t>
            </w:r>
            <w:r>
              <w:rPr>
                <w:color w:val="000000" w:themeColor="text1"/>
                <w:kern w:val="0"/>
                <w:szCs w:val="21"/>
                <w:lang w:bidi="ar"/>
              </w:rPr>
              <w:t>1000</w:t>
            </w:r>
            <w:r>
              <w:rPr>
                <w:color w:val="000000" w:themeColor="text1"/>
                <w:kern w:val="0"/>
                <w:szCs w:val="21"/>
                <w:lang w:bidi="ar"/>
              </w:rPr>
              <w:t>吨</w:t>
            </w:r>
            <w:r>
              <w:rPr>
                <w:color w:val="000000" w:themeColor="text1"/>
                <w:kern w:val="0"/>
                <w:szCs w:val="21"/>
                <w:lang w:bidi="ar"/>
              </w:rPr>
              <w:t>DM</w:t>
            </w:r>
            <w:r>
              <w:rPr>
                <w:color w:val="000000" w:themeColor="text1"/>
                <w:kern w:val="0"/>
                <w:szCs w:val="21"/>
                <w:lang w:bidi="ar"/>
              </w:rPr>
              <w:t>、</w:t>
            </w:r>
            <w:r>
              <w:rPr>
                <w:color w:val="000000" w:themeColor="text1"/>
                <w:kern w:val="0"/>
                <w:szCs w:val="21"/>
                <w:lang w:bidi="ar"/>
              </w:rPr>
              <w:t>4500</w:t>
            </w:r>
            <w:r>
              <w:rPr>
                <w:color w:val="000000" w:themeColor="text1"/>
                <w:kern w:val="0"/>
                <w:szCs w:val="21"/>
                <w:lang w:bidi="ar"/>
              </w:rPr>
              <w:t>吨</w:t>
            </w:r>
            <w:r>
              <w:rPr>
                <w:color w:val="000000" w:themeColor="text1"/>
                <w:kern w:val="0"/>
                <w:szCs w:val="21"/>
                <w:lang w:bidi="ar"/>
              </w:rPr>
              <w:t>ZLO</w:t>
            </w:r>
            <w:r>
              <w:rPr>
                <w:color w:val="000000" w:themeColor="text1"/>
                <w:kern w:val="0"/>
                <w:szCs w:val="21"/>
                <w:lang w:bidi="ar"/>
              </w:rPr>
              <w:t>、</w:t>
            </w:r>
            <w:r>
              <w:rPr>
                <w:color w:val="000000" w:themeColor="text1"/>
                <w:kern w:val="0"/>
                <w:szCs w:val="21"/>
                <w:lang w:bidi="ar"/>
              </w:rPr>
              <w:t>3000</w:t>
            </w:r>
            <w:r>
              <w:rPr>
                <w:color w:val="000000" w:themeColor="text1"/>
                <w:kern w:val="0"/>
                <w:szCs w:val="21"/>
                <w:lang w:bidi="ar"/>
              </w:rPr>
              <w:t>吨</w:t>
            </w:r>
            <w:r>
              <w:rPr>
                <w:color w:val="000000" w:themeColor="text1"/>
                <w:kern w:val="0"/>
                <w:szCs w:val="21"/>
                <w:lang w:bidi="ar"/>
              </w:rPr>
              <w:t>BDOL</w:t>
            </w:r>
            <w:r>
              <w:rPr>
                <w:color w:val="000000" w:themeColor="text1"/>
                <w:kern w:val="0"/>
                <w:szCs w:val="21"/>
                <w:lang w:bidi="ar"/>
              </w:rPr>
              <w:t>、</w:t>
            </w:r>
            <w:r>
              <w:rPr>
                <w:color w:val="000000" w:themeColor="text1"/>
                <w:kern w:val="0"/>
                <w:szCs w:val="21"/>
                <w:lang w:bidi="ar"/>
              </w:rPr>
              <w:t>5000</w:t>
            </w:r>
            <w:r>
              <w:rPr>
                <w:color w:val="000000" w:themeColor="text1"/>
                <w:kern w:val="0"/>
                <w:szCs w:val="21"/>
                <w:lang w:bidi="ar"/>
              </w:rPr>
              <w:t>吨</w:t>
            </w:r>
            <w:r>
              <w:rPr>
                <w:color w:val="000000" w:themeColor="text1"/>
                <w:kern w:val="0"/>
                <w:szCs w:val="21"/>
                <w:lang w:bidi="ar"/>
              </w:rPr>
              <w:t>DPTE</w:t>
            </w:r>
            <w:r>
              <w:rPr>
                <w:color w:val="000000" w:themeColor="text1"/>
                <w:kern w:val="0"/>
                <w:szCs w:val="21"/>
                <w:lang w:bidi="ar"/>
              </w:rPr>
              <w:t>的生产能力，年副产</w:t>
            </w:r>
            <w:r>
              <w:rPr>
                <w:color w:val="000000" w:themeColor="text1"/>
                <w:kern w:val="0"/>
                <w:szCs w:val="21"/>
                <w:lang w:bidi="ar"/>
              </w:rPr>
              <w:t>1850</w:t>
            </w:r>
            <w:r>
              <w:rPr>
                <w:color w:val="000000" w:themeColor="text1"/>
                <w:kern w:val="0"/>
                <w:szCs w:val="21"/>
                <w:lang w:bidi="ar"/>
              </w:rPr>
              <w:t>吨</w:t>
            </w:r>
            <w:r>
              <w:rPr>
                <w:color w:val="000000" w:themeColor="text1"/>
                <w:kern w:val="0"/>
                <w:szCs w:val="21"/>
                <w:lang w:bidi="ar"/>
              </w:rPr>
              <w:t>IPQ</w:t>
            </w:r>
            <w:r>
              <w:rPr>
                <w:color w:val="000000" w:themeColor="text1"/>
                <w:kern w:val="0"/>
                <w:szCs w:val="21"/>
                <w:lang w:bidi="ar"/>
              </w:rPr>
              <w:t>、</w:t>
            </w:r>
            <w:r>
              <w:rPr>
                <w:color w:val="000000" w:themeColor="text1"/>
                <w:kern w:val="0"/>
                <w:szCs w:val="21"/>
                <w:lang w:bidi="ar"/>
              </w:rPr>
              <w:t>2640</w:t>
            </w:r>
            <w:r>
              <w:rPr>
                <w:color w:val="000000" w:themeColor="text1"/>
                <w:kern w:val="0"/>
                <w:szCs w:val="21"/>
                <w:lang w:bidi="ar"/>
              </w:rPr>
              <w:t>吨</w:t>
            </w:r>
            <w:r>
              <w:rPr>
                <w:color w:val="000000" w:themeColor="text1"/>
                <w:kern w:val="0"/>
                <w:szCs w:val="21"/>
                <w:lang w:bidi="ar"/>
              </w:rPr>
              <w:t>ECL</w:t>
            </w:r>
            <w:r>
              <w:rPr>
                <w:color w:val="000000" w:themeColor="text1"/>
                <w:kern w:val="0"/>
                <w:szCs w:val="21"/>
                <w:lang w:bidi="ar"/>
              </w:rPr>
              <w:t>、</w:t>
            </w:r>
            <w:r>
              <w:rPr>
                <w:color w:val="000000" w:themeColor="text1"/>
                <w:kern w:val="0"/>
                <w:szCs w:val="21"/>
                <w:lang w:bidi="ar"/>
              </w:rPr>
              <w:t>3000</w:t>
            </w:r>
            <w:r>
              <w:rPr>
                <w:color w:val="000000" w:themeColor="text1"/>
                <w:kern w:val="0"/>
                <w:szCs w:val="21"/>
                <w:lang w:bidi="ar"/>
              </w:rPr>
              <w:t>吨</w:t>
            </w:r>
            <w:r>
              <w:rPr>
                <w:color w:val="000000" w:themeColor="text1"/>
                <w:kern w:val="0"/>
                <w:szCs w:val="21"/>
                <w:lang w:bidi="ar"/>
              </w:rPr>
              <w:t>CLH</w:t>
            </w:r>
            <w:r>
              <w:rPr>
                <w:color w:val="000000" w:themeColor="text1"/>
                <w:kern w:val="0"/>
                <w:szCs w:val="21"/>
                <w:lang w:bidi="ar"/>
              </w:rPr>
              <w:t>。项目建</w:t>
            </w:r>
            <w:r>
              <w:rPr>
                <w:color w:val="000000" w:themeColor="text1"/>
                <w:kern w:val="0"/>
                <w:szCs w:val="21"/>
                <w:lang w:bidi="ar"/>
              </w:rPr>
              <w:t>成后，年可新增销售收入</w:t>
            </w:r>
            <w:r>
              <w:rPr>
                <w:color w:val="000000" w:themeColor="text1"/>
                <w:kern w:val="0"/>
                <w:szCs w:val="21"/>
                <w:lang w:bidi="ar"/>
              </w:rPr>
              <w:t>278804</w:t>
            </w:r>
            <w:r>
              <w:rPr>
                <w:color w:val="000000" w:themeColor="text1"/>
                <w:kern w:val="0"/>
                <w:szCs w:val="21"/>
                <w:lang w:bidi="ar"/>
              </w:rPr>
              <w:t>万元，利润</w:t>
            </w:r>
            <w:r>
              <w:rPr>
                <w:color w:val="000000" w:themeColor="text1"/>
                <w:kern w:val="0"/>
                <w:szCs w:val="21"/>
                <w:lang w:bidi="ar"/>
              </w:rPr>
              <w:t>70264</w:t>
            </w:r>
            <w:r>
              <w:rPr>
                <w:color w:val="000000" w:themeColor="text1"/>
                <w:kern w:val="0"/>
                <w:szCs w:val="21"/>
                <w:lang w:bidi="ar"/>
              </w:rPr>
              <w:t>万元，税收</w:t>
            </w:r>
            <w:r>
              <w:rPr>
                <w:color w:val="000000" w:themeColor="text1"/>
                <w:kern w:val="0"/>
                <w:szCs w:val="21"/>
                <w:lang w:bidi="ar"/>
              </w:rPr>
              <w:t>35182</w:t>
            </w:r>
            <w:r>
              <w:rPr>
                <w:color w:val="000000" w:themeColor="text1"/>
                <w:kern w:val="0"/>
                <w:szCs w:val="21"/>
                <w:lang w:bidi="ar"/>
              </w:rPr>
              <w:t>万元。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24.16</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24.16</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144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lastRenderedPageBreak/>
              <w:t>5</w:t>
            </w:r>
            <w:r>
              <w:rPr>
                <w:color w:val="000000" w:themeColor="text1"/>
                <w:kern w:val="0"/>
                <w:szCs w:val="21"/>
                <w:lang w:bidi="ar"/>
              </w:rPr>
              <w:t>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浙江海亮生物科技项目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诸暨市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textAlignment w:val="center"/>
              <w:rPr>
                <w:color w:val="000000" w:themeColor="text1"/>
                <w:szCs w:val="21"/>
              </w:rPr>
            </w:pPr>
            <w:r>
              <w:rPr>
                <w:color w:val="000000" w:themeColor="text1"/>
                <w:kern w:val="0"/>
                <w:szCs w:val="21"/>
                <w:lang w:bidi="ar"/>
              </w:rPr>
              <w:t>围绕健康管理、慢病辅助调养以及重大疾病治疗设立三套健康服务体系，搭建</w:t>
            </w:r>
            <w:r>
              <w:rPr>
                <w:color w:val="000000" w:themeColor="text1"/>
                <w:kern w:val="0"/>
                <w:szCs w:val="21"/>
                <w:lang w:bidi="ar"/>
              </w:rPr>
              <w:t>“1</w:t>
            </w:r>
            <w:r>
              <w:rPr>
                <w:color w:val="000000" w:themeColor="text1"/>
                <w:kern w:val="0"/>
                <w:szCs w:val="21"/>
                <w:lang w:bidi="ar"/>
              </w:rPr>
              <w:t>库</w:t>
            </w:r>
            <w:r>
              <w:rPr>
                <w:color w:val="000000" w:themeColor="text1"/>
                <w:kern w:val="0"/>
                <w:szCs w:val="21"/>
                <w:lang w:bidi="ar"/>
              </w:rPr>
              <w:t>2</w:t>
            </w:r>
            <w:r>
              <w:rPr>
                <w:color w:val="000000" w:themeColor="text1"/>
                <w:kern w:val="0"/>
                <w:szCs w:val="21"/>
                <w:lang w:bidi="ar"/>
              </w:rPr>
              <w:t>平台</w:t>
            </w:r>
            <w:r>
              <w:rPr>
                <w:color w:val="000000" w:themeColor="text1"/>
                <w:kern w:val="0"/>
                <w:szCs w:val="21"/>
                <w:lang w:bidi="ar"/>
              </w:rPr>
              <w:t>”</w:t>
            </w:r>
            <w:r>
              <w:rPr>
                <w:color w:val="000000" w:themeColor="text1"/>
                <w:kern w:val="0"/>
                <w:szCs w:val="21"/>
                <w:lang w:bidi="ar"/>
              </w:rPr>
              <w:t>（即</w:t>
            </w:r>
            <w:r>
              <w:rPr>
                <w:color w:val="000000" w:themeColor="text1"/>
                <w:kern w:val="0"/>
                <w:szCs w:val="21"/>
                <w:lang w:bidi="ar"/>
              </w:rPr>
              <w:t>1</w:t>
            </w:r>
            <w:r>
              <w:rPr>
                <w:color w:val="000000" w:themeColor="text1"/>
                <w:kern w:val="0"/>
                <w:szCs w:val="21"/>
                <w:lang w:bidi="ar"/>
              </w:rPr>
              <w:t>个细胞储存库，</w:t>
            </w:r>
            <w:r>
              <w:rPr>
                <w:color w:val="000000" w:themeColor="text1"/>
                <w:kern w:val="0"/>
                <w:szCs w:val="21"/>
                <w:lang w:bidi="ar"/>
              </w:rPr>
              <w:t>1</w:t>
            </w:r>
            <w:r>
              <w:rPr>
                <w:color w:val="000000" w:themeColor="text1"/>
                <w:kern w:val="0"/>
                <w:szCs w:val="21"/>
                <w:lang w:bidi="ar"/>
              </w:rPr>
              <w:t>个健康管理服务平台，</w:t>
            </w:r>
            <w:r>
              <w:rPr>
                <w:color w:val="000000" w:themeColor="text1"/>
                <w:kern w:val="0"/>
                <w:szCs w:val="21"/>
                <w:lang w:bidi="ar"/>
              </w:rPr>
              <w:t>1</w:t>
            </w:r>
            <w:r>
              <w:rPr>
                <w:color w:val="000000" w:themeColor="text1"/>
                <w:kern w:val="0"/>
                <w:szCs w:val="21"/>
                <w:lang w:bidi="ar"/>
              </w:rPr>
              <w:t>个产品研发平台，建立共享智慧健康服务创新平台和精准健康技术及产品创新研究中心</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10.5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2021-2028</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诸暨市政府</w:t>
            </w:r>
          </w:p>
        </w:tc>
      </w:tr>
      <w:tr w:rsidR="00F110C0">
        <w:trPr>
          <w:trHeight w:val="1852"/>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52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浙江昂利康制药有限公司年产</w:t>
            </w:r>
            <w:r>
              <w:rPr>
                <w:color w:val="000000" w:themeColor="text1"/>
                <w:kern w:val="0"/>
                <w:szCs w:val="21"/>
                <w:lang w:bidi="ar"/>
              </w:rPr>
              <w:t>450</w:t>
            </w:r>
            <w:r>
              <w:rPr>
                <w:color w:val="000000" w:themeColor="text1"/>
                <w:kern w:val="0"/>
                <w:szCs w:val="21"/>
                <w:lang w:bidi="ar"/>
              </w:rPr>
              <w:t>吨酮酸产品建设及生物制剂产业化项目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textAlignment w:val="center"/>
              <w:rPr>
                <w:color w:val="000000" w:themeColor="text1"/>
                <w:kern w:val="0"/>
                <w:szCs w:val="21"/>
                <w:lang w:bidi="ar"/>
              </w:rPr>
            </w:pPr>
            <w:r>
              <w:rPr>
                <w:color w:val="000000" w:themeColor="text1"/>
                <w:kern w:val="0"/>
                <w:szCs w:val="21"/>
                <w:lang w:bidi="ar"/>
              </w:rPr>
              <w:t>年产</w:t>
            </w:r>
            <w:r>
              <w:rPr>
                <w:color w:val="000000" w:themeColor="text1"/>
                <w:kern w:val="0"/>
                <w:szCs w:val="21"/>
                <w:lang w:bidi="ar"/>
              </w:rPr>
              <w:t>450</w:t>
            </w:r>
            <w:r>
              <w:rPr>
                <w:color w:val="000000" w:themeColor="text1"/>
                <w:kern w:val="0"/>
                <w:szCs w:val="21"/>
                <w:lang w:bidi="ar"/>
              </w:rPr>
              <w:t>吨酮酸产品建设：</w:t>
            </w:r>
            <w:r>
              <w:rPr>
                <w:color w:val="000000" w:themeColor="text1"/>
                <w:kern w:val="0"/>
                <w:szCs w:val="21"/>
                <w:lang w:bidi="ar"/>
              </w:rPr>
              <w:t>α-</w:t>
            </w:r>
            <w:r>
              <w:rPr>
                <w:color w:val="000000" w:themeColor="text1"/>
                <w:kern w:val="0"/>
                <w:szCs w:val="21"/>
                <w:lang w:bidi="ar"/>
              </w:rPr>
              <w:t>酮酸是氨基酸药物，临床应用于慢性肾衰患者的营养，减少尿毒症的症状，项目达成后预计实现年销售收入</w:t>
            </w:r>
            <w:r>
              <w:rPr>
                <w:color w:val="000000" w:themeColor="text1"/>
                <w:kern w:val="0"/>
                <w:szCs w:val="21"/>
                <w:lang w:bidi="ar"/>
              </w:rPr>
              <w:t>2.4</w:t>
            </w:r>
            <w:r>
              <w:rPr>
                <w:color w:val="000000" w:themeColor="text1"/>
                <w:kern w:val="0"/>
                <w:szCs w:val="21"/>
                <w:lang w:bidi="ar"/>
              </w:rPr>
              <w:t>亿元，利税</w:t>
            </w:r>
            <w:r>
              <w:rPr>
                <w:color w:val="000000" w:themeColor="text1"/>
                <w:kern w:val="0"/>
                <w:szCs w:val="21"/>
                <w:lang w:bidi="ar"/>
              </w:rPr>
              <w:t>8.8</w:t>
            </w:r>
            <w:r>
              <w:rPr>
                <w:color w:val="000000" w:themeColor="text1"/>
                <w:kern w:val="0"/>
                <w:szCs w:val="21"/>
                <w:lang w:bidi="ar"/>
              </w:rPr>
              <w:t>千万。生物医药制剂产业化：利用公司的存量土地，建设年产</w:t>
            </w:r>
            <w:r>
              <w:rPr>
                <w:color w:val="000000" w:themeColor="text1"/>
                <w:kern w:val="0"/>
                <w:szCs w:val="21"/>
                <w:lang w:bidi="ar"/>
              </w:rPr>
              <w:t>21.7</w:t>
            </w:r>
            <w:r>
              <w:rPr>
                <w:color w:val="000000" w:themeColor="text1"/>
                <w:kern w:val="0"/>
                <w:szCs w:val="21"/>
                <w:lang w:bidi="ar"/>
              </w:rPr>
              <w:t>亿片制剂生产基地，酶法生产每年</w:t>
            </w:r>
            <w:r>
              <w:rPr>
                <w:color w:val="000000" w:themeColor="text1"/>
                <w:kern w:val="0"/>
                <w:szCs w:val="21"/>
                <w:lang w:bidi="ar"/>
              </w:rPr>
              <w:t>900</w:t>
            </w:r>
            <w:r>
              <w:rPr>
                <w:color w:val="000000" w:themeColor="text1"/>
                <w:kern w:val="0"/>
                <w:szCs w:val="21"/>
                <w:lang w:bidi="ar"/>
              </w:rPr>
              <w:t>吨头孢拉定原料药生产线技术改造，</w:t>
            </w:r>
            <w:r>
              <w:rPr>
                <w:color w:val="000000" w:themeColor="text1"/>
                <w:kern w:val="0"/>
                <w:szCs w:val="21"/>
                <w:lang w:bidi="ar"/>
              </w:rPr>
              <w:t>7000</w:t>
            </w:r>
            <w:r>
              <w:rPr>
                <w:color w:val="000000" w:themeColor="text1"/>
                <w:kern w:val="0"/>
                <w:szCs w:val="21"/>
                <w:lang w:bidi="ar"/>
              </w:rPr>
              <w:t>平方米研发中心大楼建设项目。</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10.4</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10.4</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2019-2025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嵊州市政府</w:t>
            </w:r>
          </w:p>
        </w:tc>
      </w:tr>
      <w:tr w:rsidR="00F110C0">
        <w:trPr>
          <w:trHeight w:val="1104"/>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53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贝达药业（嵊州）有限公司创新药产业化（嵊州）基地项目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textAlignment w:val="center"/>
              <w:rPr>
                <w:color w:val="000000" w:themeColor="text1"/>
                <w:kern w:val="0"/>
                <w:szCs w:val="21"/>
                <w:lang w:bidi="ar"/>
              </w:rPr>
            </w:pPr>
            <w:r>
              <w:rPr>
                <w:color w:val="000000" w:themeColor="text1"/>
                <w:kern w:val="0"/>
                <w:szCs w:val="21"/>
                <w:lang w:bidi="ar"/>
              </w:rPr>
              <w:t>总投资</w:t>
            </w:r>
            <w:r>
              <w:rPr>
                <w:color w:val="000000" w:themeColor="text1"/>
                <w:kern w:val="0"/>
                <w:szCs w:val="21"/>
                <w:lang w:bidi="ar"/>
              </w:rPr>
              <w:t>20</w:t>
            </w:r>
            <w:r>
              <w:rPr>
                <w:color w:val="000000" w:themeColor="text1"/>
                <w:kern w:val="0"/>
                <w:szCs w:val="21"/>
                <w:lang w:bidi="ar"/>
              </w:rPr>
              <w:t>亿元，创新药产业化（嵊州）基地项目</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20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2021-2023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54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浙江来益生物技术有限公司年产</w:t>
            </w:r>
            <w:r>
              <w:rPr>
                <w:color w:val="000000" w:themeColor="text1"/>
                <w:kern w:val="0"/>
                <w:szCs w:val="21"/>
                <w:lang w:bidi="ar"/>
              </w:rPr>
              <w:t>200</w:t>
            </w:r>
            <w:r>
              <w:rPr>
                <w:color w:val="000000" w:themeColor="text1"/>
                <w:kern w:val="0"/>
                <w:szCs w:val="21"/>
                <w:lang w:bidi="ar"/>
              </w:rPr>
              <w:t>吨本芴醇、</w:t>
            </w:r>
            <w:r>
              <w:rPr>
                <w:color w:val="000000" w:themeColor="text1"/>
                <w:kern w:val="0"/>
                <w:szCs w:val="21"/>
                <w:lang w:bidi="ar"/>
              </w:rPr>
              <w:t>50</w:t>
            </w:r>
            <w:r>
              <w:rPr>
                <w:color w:val="000000" w:themeColor="text1"/>
                <w:kern w:val="0"/>
                <w:szCs w:val="21"/>
                <w:lang w:bidi="ar"/>
              </w:rPr>
              <w:t>吨氨磺必利、</w:t>
            </w:r>
            <w:r>
              <w:rPr>
                <w:color w:val="000000" w:themeColor="text1"/>
                <w:kern w:val="0"/>
                <w:szCs w:val="21"/>
                <w:lang w:bidi="ar"/>
              </w:rPr>
              <w:t>60</w:t>
            </w:r>
            <w:r>
              <w:rPr>
                <w:color w:val="000000" w:themeColor="text1"/>
                <w:kern w:val="0"/>
                <w:szCs w:val="21"/>
                <w:lang w:bidi="ar"/>
              </w:rPr>
              <w:t>吨抗肿瘤药物</w:t>
            </w:r>
            <w:r>
              <w:rPr>
                <w:color w:val="000000" w:themeColor="text1"/>
                <w:kern w:val="0"/>
                <w:szCs w:val="21"/>
                <w:lang w:bidi="ar"/>
              </w:rPr>
              <w:t xml:space="preserve"> </w:t>
            </w:r>
            <w:r>
              <w:rPr>
                <w:color w:val="000000" w:themeColor="text1"/>
                <w:kern w:val="0"/>
                <w:szCs w:val="21"/>
                <w:lang w:bidi="ar"/>
              </w:rPr>
              <w:t>原料药及</w:t>
            </w:r>
            <w:r>
              <w:rPr>
                <w:color w:val="000000" w:themeColor="text1"/>
                <w:kern w:val="0"/>
                <w:szCs w:val="21"/>
                <w:lang w:bidi="ar"/>
              </w:rPr>
              <w:t>225</w:t>
            </w:r>
            <w:r>
              <w:rPr>
                <w:color w:val="000000" w:themeColor="text1"/>
                <w:kern w:val="0"/>
                <w:szCs w:val="21"/>
                <w:lang w:bidi="ar"/>
              </w:rPr>
              <w:t>吨间苯三酚系列产品技改项目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textAlignment w:val="center"/>
              <w:rPr>
                <w:color w:val="000000" w:themeColor="text1"/>
                <w:kern w:val="0"/>
                <w:szCs w:val="21"/>
                <w:lang w:bidi="ar"/>
              </w:rPr>
            </w:pPr>
            <w:r>
              <w:rPr>
                <w:color w:val="000000" w:themeColor="text1"/>
                <w:kern w:val="0"/>
                <w:szCs w:val="21"/>
                <w:lang w:bidi="ar"/>
              </w:rPr>
              <w:t>总投资</w:t>
            </w:r>
            <w:r>
              <w:rPr>
                <w:color w:val="000000" w:themeColor="text1"/>
                <w:kern w:val="0"/>
                <w:szCs w:val="21"/>
                <w:lang w:bidi="ar"/>
              </w:rPr>
              <w:t>10</w:t>
            </w:r>
            <w:r>
              <w:rPr>
                <w:color w:val="000000" w:themeColor="text1"/>
                <w:kern w:val="0"/>
                <w:szCs w:val="21"/>
                <w:lang w:bidi="ar"/>
              </w:rPr>
              <w:t>亿元，用地</w:t>
            </w:r>
            <w:r>
              <w:rPr>
                <w:color w:val="000000" w:themeColor="text1"/>
                <w:kern w:val="0"/>
                <w:szCs w:val="21"/>
                <w:lang w:bidi="ar"/>
              </w:rPr>
              <w:t>300</w:t>
            </w:r>
            <w:r>
              <w:rPr>
                <w:color w:val="000000" w:themeColor="text1"/>
                <w:kern w:val="0"/>
                <w:szCs w:val="21"/>
                <w:lang w:bidi="ar"/>
              </w:rPr>
              <w:t>亩，形成年产</w:t>
            </w:r>
            <w:r>
              <w:rPr>
                <w:color w:val="000000" w:themeColor="text1"/>
                <w:kern w:val="0"/>
                <w:szCs w:val="21"/>
                <w:lang w:bidi="ar"/>
              </w:rPr>
              <w:t>200</w:t>
            </w:r>
            <w:r>
              <w:rPr>
                <w:color w:val="000000" w:themeColor="text1"/>
                <w:kern w:val="0"/>
                <w:szCs w:val="21"/>
                <w:lang w:bidi="ar"/>
              </w:rPr>
              <w:t>吨本芴醇和</w:t>
            </w:r>
            <w:r>
              <w:rPr>
                <w:color w:val="000000" w:themeColor="text1"/>
                <w:kern w:val="0"/>
                <w:szCs w:val="21"/>
                <w:lang w:bidi="ar"/>
              </w:rPr>
              <w:t>60</w:t>
            </w:r>
            <w:r>
              <w:rPr>
                <w:color w:val="000000" w:themeColor="text1"/>
                <w:kern w:val="0"/>
                <w:szCs w:val="21"/>
                <w:lang w:bidi="ar"/>
              </w:rPr>
              <w:t>吨抗肿瘤药物等原料药以及抗肿瘤药物等产品的中间体</w:t>
            </w:r>
            <w:r>
              <w:rPr>
                <w:color w:val="000000" w:themeColor="text1"/>
                <w:kern w:val="0"/>
                <w:szCs w:val="21"/>
                <w:lang w:bidi="ar"/>
              </w:rPr>
              <w:t>38.5</w:t>
            </w:r>
            <w:r>
              <w:rPr>
                <w:color w:val="000000" w:themeColor="text1"/>
                <w:kern w:val="0"/>
                <w:szCs w:val="21"/>
                <w:lang w:bidi="ar"/>
              </w:rPr>
              <w:t>吨及其他药物原料</w:t>
            </w:r>
            <w:r>
              <w:rPr>
                <w:color w:val="000000" w:themeColor="text1"/>
                <w:kern w:val="0"/>
                <w:szCs w:val="21"/>
                <w:lang w:bidi="ar"/>
              </w:rPr>
              <w:t>300</w:t>
            </w:r>
            <w:r>
              <w:rPr>
                <w:color w:val="000000" w:themeColor="text1"/>
                <w:kern w:val="0"/>
                <w:szCs w:val="21"/>
                <w:lang w:bidi="ar"/>
              </w:rPr>
              <w:t>吨，联产氯化钾</w:t>
            </w:r>
            <w:r>
              <w:rPr>
                <w:color w:val="000000" w:themeColor="text1"/>
                <w:kern w:val="0"/>
                <w:szCs w:val="21"/>
                <w:lang w:bidi="ar"/>
              </w:rPr>
              <w:t>600</w:t>
            </w:r>
            <w:r>
              <w:rPr>
                <w:color w:val="000000" w:themeColor="text1"/>
                <w:kern w:val="0"/>
                <w:szCs w:val="21"/>
                <w:lang w:bidi="ar"/>
              </w:rPr>
              <w:t>吨，项目建成后预计可新增年销售收入</w:t>
            </w:r>
            <w:r>
              <w:rPr>
                <w:color w:val="000000" w:themeColor="text1"/>
                <w:kern w:val="0"/>
                <w:szCs w:val="21"/>
                <w:lang w:bidi="ar"/>
              </w:rPr>
              <w:t>10</w:t>
            </w:r>
            <w:r>
              <w:rPr>
                <w:color w:val="000000" w:themeColor="text1"/>
                <w:kern w:val="0"/>
                <w:szCs w:val="21"/>
                <w:lang w:bidi="ar"/>
              </w:rPr>
              <w:t>亿元、利税</w:t>
            </w:r>
            <w:r>
              <w:rPr>
                <w:color w:val="000000" w:themeColor="text1"/>
                <w:kern w:val="0"/>
                <w:szCs w:val="21"/>
                <w:lang w:bidi="ar"/>
              </w:rPr>
              <w:t>1.2</w:t>
            </w:r>
            <w:r>
              <w:rPr>
                <w:color w:val="000000" w:themeColor="text1"/>
                <w:kern w:val="0"/>
                <w:szCs w:val="21"/>
                <w:lang w:bidi="ar"/>
              </w:rPr>
              <w:t>亿元。</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kern w:val="0"/>
                <w:szCs w:val="21"/>
                <w:lang w:bidi="ar"/>
              </w:rPr>
            </w:pPr>
            <w:r>
              <w:rPr>
                <w:color w:val="000000" w:themeColor="text1"/>
                <w:kern w:val="0"/>
                <w:szCs w:val="21"/>
                <w:lang w:bidi="ar"/>
              </w:rPr>
              <w:t>嵊州市政府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szCs w:val="21"/>
              </w:rPr>
              <w:t>55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新和成生命健康产业园建设项目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textAlignment w:val="center"/>
              <w:rPr>
                <w:color w:val="000000" w:themeColor="text1"/>
                <w:szCs w:val="21"/>
              </w:rPr>
            </w:pPr>
            <w:r>
              <w:rPr>
                <w:color w:val="000000" w:themeColor="text1"/>
                <w:kern w:val="0"/>
                <w:szCs w:val="21"/>
                <w:lang w:bidi="ar"/>
              </w:rPr>
              <w:t>项目计划用地</w:t>
            </w:r>
            <w:r>
              <w:rPr>
                <w:color w:val="000000" w:themeColor="text1"/>
                <w:kern w:val="0"/>
                <w:szCs w:val="21"/>
                <w:lang w:bidi="ar"/>
              </w:rPr>
              <w:t>830</w:t>
            </w:r>
            <w:r>
              <w:rPr>
                <w:color w:val="000000" w:themeColor="text1"/>
                <w:kern w:val="0"/>
                <w:szCs w:val="21"/>
                <w:lang w:bidi="ar"/>
              </w:rPr>
              <w:t>亩，采购全球顶尖设备，形成高端食品制剂、高端营养配方、高端生物医药制剂、高端营养解决产品、高端新材料、高端香精香料等产业。一期项目</w:t>
            </w:r>
            <w:r>
              <w:rPr>
                <w:color w:val="000000" w:themeColor="text1"/>
                <w:kern w:val="0"/>
                <w:szCs w:val="21"/>
                <w:lang w:bidi="ar"/>
              </w:rPr>
              <w:t>“</w:t>
            </w:r>
            <w:r>
              <w:rPr>
                <w:color w:val="000000" w:themeColor="text1"/>
                <w:kern w:val="0"/>
                <w:szCs w:val="21"/>
                <w:lang w:bidi="ar"/>
              </w:rPr>
              <w:t>新和成高端复配营养素品质提升工程建设项目</w:t>
            </w:r>
            <w:r>
              <w:rPr>
                <w:color w:val="000000" w:themeColor="text1"/>
                <w:kern w:val="0"/>
                <w:szCs w:val="21"/>
                <w:lang w:bidi="ar"/>
              </w:rPr>
              <w:t>”</w:t>
            </w:r>
            <w:r>
              <w:rPr>
                <w:color w:val="000000" w:themeColor="text1"/>
                <w:kern w:val="0"/>
                <w:szCs w:val="21"/>
                <w:lang w:bidi="ar"/>
              </w:rPr>
              <w:t>由下属公司新昌新和成维生素有限公司负责实施，总占地面积</w:t>
            </w:r>
            <w:r>
              <w:rPr>
                <w:color w:val="000000" w:themeColor="text1"/>
                <w:kern w:val="0"/>
                <w:szCs w:val="21"/>
                <w:lang w:bidi="ar"/>
              </w:rPr>
              <w:t>241</w:t>
            </w:r>
            <w:r>
              <w:rPr>
                <w:color w:val="000000" w:themeColor="text1"/>
                <w:kern w:val="0"/>
                <w:szCs w:val="21"/>
                <w:lang w:bidi="ar"/>
              </w:rPr>
              <w:t>亩，总建筑面积</w:t>
            </w:r>
            <w:r>
              <w:rPr>
                <w:color w:val="000000" w:themeColor="text1"/>
                <w:kern w:val="0"/>
                <w:szCs w:val="21"/>
                <w:lang w:bidi="ar"/>
              </w:rPr>
              <w:t>185000</w:t>
            </w:r>
            <w:r>
              <w:rPr>
                <w:color w:val="000000" w:themeColor="text1"/>
                <w:kern w:val="0"/>
                <w:szCs w:val="21"/>
                <w:lang w:bidi="ar"/>
              </w:rPr>
              <w:t>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60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2019-2029</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40" w:lineRule="exact"/>
              <w:jc w:val="center"/>
              <w:textAlignment w:val="center"/>
              <w:rPr>
                <w:color w:val="000000" w:themeColor="text1"/>
                <w:szCs w:val="21"/>
              </w:rPr>
            </w:pPr>
            <w:r>
              <w:rPr>
                <w:color w:val="000000" w:themeColor="text1"/>
                <w:kern w:val="0"/>
                <w:szCs w:val="21"/>
                <w:lang w:bidi="ar"/>
              </w:rPr>
              <w:t>新昌县政府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szCs w:val="21"/>
              </w:rPr>
              <w:lastRenderedPageBreak/>
              <w:t>5</w:t>
            </w:r>
            <w:r>
              <w:rPr>
                <w:color w:val="000000" w:themeColor="text1"/>
                <w:szCs w:val="21"/>
              </w:rPr>
              <w:t>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浙江可明生物医药有限公司生物医药产业园建设项目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项目总用地</w:t>
            </w:r>
            <w:r>
              <w:rPr>
                <w:color w:val="000000" w:themeColor="text1"/>
                <w:kern w:val="0"/>
                <w:szCs w:val="21"/>
                <w:lang w:bidi="ar"/>
              </w:rPr>
              <w:t>564</w:t>
            </w:r>
            <w:r>
              <w:rPr>
                <w:color w:val="000000" w:themeColor="text1"/>
                <w:kern w:val="0"/>
                <w:szCs w:val="21"/>
                <w:lang w:bidi="ar"/>
              </w:rPr>
              <w:t>亩，主要产品为生物制药、药物制剂、生命营养品，新建工程研究中心，同时考虑大健康产业布局，按照</w:t>
            </w:r>
            <w:r>
              <w:rPr>
                <w:color w:val="000000" w:themeColor="text1"/>
                <w:kern w:val="0"/>
                <w:szCs w:val="21"/>
                <w:lang w:bidi="ar"/>
              </w:rPr>
              <w:t>“</w:t>
            </w:r>
            <w:r>
              <w:rPr>
                <w:color w:val="000000" w:themeColor="text1"/>
                <w:kern w:val="0"/>
                <w:szCs w:val="21"/>
                <w:lang w:bidi="ar"/>
              </w:rPr>
              <w:t>高科技含量、高附加值、高市场占有率，低污染、低消耗</w:t>
            </w:r>
            <w:r>
              <w:rPr>
                <w:color w:val="000000" w:themeColor="text1"/>
                <w:kern w:val="0"/>
                <w:szCs w:val="21"/>
                <w:lang w:bidi="ar"/>
              </w:rPr>
              <w:t>”</w:t>
            </w:r>
            <w:r>
              <w:rPr>
                <w:color w:val="000000" w:themeColor="text1"/>
                <w:kern w:val="0"/>
                <w:szCs w:val="21"/>
                <w:lang w:bidi="ar"/>
              </w:rPr>
              <w:t>的产品布局原则，规划建设国际一流的智慧生物医药生产基地。</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2020-2030</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新昌县政府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szCs w:val="21"/>
              </w:rPr>
              <w:t>5</w:t>
            </w:r>
            <w:r>
              <w:rPr>
                <w:color w:val="000000" w:themeColor="text1"/>
                <w:szCs w:val="21"/>
              </w:rPr>
              <w:t>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京新控股新昌国际健康产业园建设项目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新昌县</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依托国内外研发创新平台，以技术成果转化为产业基础，实现优势项目在新落地。项目将建成包括国际并购示范区、生物医药示范区、医疗器械示范区、动物保健示范区、特色医药包装产业区及相关配套设施等。一期项目</w:t>
            </w:r>
            <w:r>
              <w:rPr>
                <w:color w:val="000000" w:themeColor="text1"/>
                <w:kern w:val="0"/>
                <w:szCs w:val="21"/>
                <w:lang w:bidi="ar"/>
              </w:rPr>
              <w:t>“</w:t>
            </w:r>
            <w:r>
              <w:rPr>
                <w:color w:val="000000" w:themeColor="text1"/>
                <w:kern w:val="0"/>
                <w:szCs w:val="21"/>
                <w:lang w:bidi="ar"/>
              </w:rPr>
              <w:t>年产</w:t>
            </w:r>
            <w:r>
              <w:rPr>
                <w:color w:val="000000" w:themeColor="text1"/>
                <w:kern w:val="0"/>
                <w:szCs w:val="21"/>
                <w:lang w:bidi="ar"/>
              </w:rPr>
              <w:t>200</w:t>
            </w:r>
            <w:r>
              <w:rPr>
                <w:color w:val="000000" w:themeColor="text1"/>
                <w:kern w:val="0"/>
                <w:szCs w:val="21"/>
                <w:lang w:bidi="ar"/>
              </w:rPr>
              <w:t>亿片（粒）制剂生产基地建设项目</w:t>
            </w:r>
            <w:r>
              <w:rPr>
                <w:color w:val="000000" w:themeColor="text1"/>
                <w:kern w:val="0"/>
                <w:szCs w:val="21"/>
                <w:lang w:bidi="ar"/>
              </w:rPr>
              <w:t>”</w:t>
            </w:r>
            <w:r>
              <w:rPr>
                <w:color w:val="000000" w:themeColor="text1"/>
                <w:kern w:val="0"/>
                <w:szCs w:val="21"/>
                <w:lang w:bidi="ar"/>
              </w:rPr>
              <w:t>由下属公司浙江京新药业股份有限公司负责实施，项目总占地面积</w:t>
            </w:r>
            <w:r>
              <w:rPr>
                <w:color w:val="000000" w:themeColor="text1"/>
                <w:kern w:val="0"/>
                <w:szCs w:val="21"/>
                <w:lang w:bidi="ar"/>
              </w:rPr>
              <w:t>160</w:t>
            </w:r>
            <w:r>
              <w:rPr>
                <w:color w:val="000000" w:themeColor="text1"/>
                <w:kern w:val="0"/>
                <w:szCs w:val="21"/>
                <w:lang w:bidi="ar"/>
              </w:rPr>
              <w:t>亩，建筑面积</w:t>
            </w:r>
            <w:r>
              <w:rPr>
                <w:color w:val="000000" w:themeColor="text1"/>
                <w:kern w:val="0"/>
                <w:szCs w:val="21"/>
                <w:lang w:bidi="ar"/>
              </w:rPr>
              <w:t>89670</w:t>
            </w:r>
            <w:r>
              <w:rPr>
                <w:color w:val="000000" w:themeColor="text1"/>
                <w:kern w:val="0"/>
                <w:szCs w:val="21"/>
                <w:lang w:bidi="ar"/>
              </w:rPr>
              <w:t>平方米，计划总投资</w:t>
            </w:r>
            <w:r>
              <w:rPr>
                <w:color w:val="000000" w:themeColor="text1"/>
                <w:kern w:val="0"/>
                <w:szCs w:val="21"/>
                <w:lang w:bidi="ar"/>
              </w:rPr>
              <w:t>10.5</w:t>
            </w:r>
            <w:r>
              <w:rPr>
                <w:color w:val="000000" w:themeColor="text1"/>
                <w:kern w:val="0"/>
                <w:szCs w:val="21"/>
                <w:lang w:bidi="ar"/>
              </w:rPr>
              <w:t>亿元。二期项目总投资</w:t>
            </w:r>
            <w:r>
              <w:rPr>
                <w:color w:val="000000" w:themeColor="text1"/>
                <w:kern w:val="0"/>
                <w:szCs w:val="21"/>
                <w:lang w:bidi="ar"/>
              </w:rPr>
              <w:t>19.5</w:t>
            </w:r>
            <w:r>
              <w:rPr>
                <w:color w:val="000000" w:themeColor="text1"/>
                <w:kern w:val="0"/>
                <w:szCs w:val="21"/>
                <w:lang w:bidi="ar"/>
              </w:rPr>
              <w:t>亿元。具体以下属子公司或关联公司备案为准。</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30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2019-2025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新昌县政府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（五）</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b/>
                <w:bCs/>
                <w:color w:val="000000" w:themeColor="text1"/>
                <w:szCs w:val="21"/>
              </w:rPr>
            </w:pPr>
            <w:r>
              <w:rPr>
                <w:b/>
                <w:bCs/>
                <w:color w:val="000000" w:themeColor="text1"/>
                <w:kern w:val="0"/>
                <w:szCs w:val="21"/>
                <w:lang w:bidi="ar"/>
              </w:rPr>
              <w:t>海洋文化旅游</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spacing w:line="260" w:lineRule="exact"/>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szCs w:val="21"/>
              </w:rPr>
              <w:t>58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浙东运河文化园（浙东运河博物馆）</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越城区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kern w:val="0"/>
                <w:szCs w:val="21"/>
                <w:lang w:bidi="ar"/>
              </w:rPr>
            </w:pPr>
            <w:r>
              <w:rPr>
                <w:color w:val="000000" w:themeColor="text1"/>
                <w:kern w:val="0"/>
                <w:szCs w:val="21"/>
                <w:lang w:bidi="ar"/>
              </w:rPr>
              <w:t>新建浙东运河博物馆，总建筑面积</w:t>
            </w:r>
            <w:r>
              <w:rPr>
                <w:color w:val="000000" w:themeColor="text1"/>
                <w:kern w:val="0"/>
                <w:szCs w:val="21"/>
                <w:lang w:bidi="ar"/>
              </w:rPr>
              <w:t>12.4</w:t>
            </w:r>
            <w:r>
              <w:rPr>
                <w:color w:val="000000" w:themeColor="text1"/>
                <w:kern w:val="0"/>
                <w:szCs w:val="21"/>
                <w:lang w:bidi="ar"/>
              </w:rPr>
              <w:t>万平方米，主要由文博区、文创区、文旅区及运河园提升改造等四部分组成</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绍兴市水利局</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szCs w:val="21"/>
              </w:rPr>
              <w:t>59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方特绍兴文化旅游综合体项目（绍兴熊出没乐园项目</w:t>
            </w:r>
            <w:r>
              <w:rPr>
                <w:rStyle w:val="font191"/>
                <w:color w:val="000000" w:themeColor="text1"/>
                <w:sz w:val="21"/>
                <w:szCs w:val="21"/>
                <w:lang w:bidi="ar"/>
              </w:rPr>
              <w:t>+</w:t>
            </w:r>
            <w:r>
              <w:rPr>
                <w:rStyle w:val="font91"/>
                <w:rFonts w:ascii="Times New Roman" w:hAnsi="Times New Roman" w:cs="Times New Roman"/>
                <w:color w:val="000000" w:themeColor="text1"/>
                <w:sz w:val="21"/>
                <w:szCs w:val="21"/>
                <w:lang w:bidi="ar"/>
              </w:rPr>
              <w:t>绍兴熊出没水世界项目</w:t>
            </w:r>
            <w:r>
              <w:rPr>
                <w:rStyle w:val="font191"/>
                <w:color w:val="000000" w:themeColor="text1"/>
                <w:sz w:val="21"/>
                <w:szCs w:val="21"/>
                <w:lang w:bidi="ar"/>
              </w:rPr>
              <w:t>+</w:t>
            </w:r>
            <w:r>
              <w:rPr>
                <w:rStyle w:val="font91"/>
                <w:rFonts w:ascii="Times New Roman" w:hAnsi="Times New Roman" w:cs="Times New Roman"/>
                <w:color w:val="000000" w:themeColor="text1"/>
                <w:sz w:val="21"/>
                <w:szCs w:val="21"/>
                <w:lang w:bidi="ar"/>
              </w:rPr>
              <w:t>方特国学文化博览园）</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越城区、柯桥区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szCs w:val="21"/>
              </w:rPr>
            </w:pPr>
            <w:r>
              <w:rPr>
                <w:color w:val="000000" w:themeColor="text1"/>
                <w:kern w:val="0"/>
                <w:szCs w:val="21"/>
                <w:lang w:bidi="ar"/>
              </w:rPr>
              <w:t>以著名动漫</w:t>
            </w:r>
            <w:r>
              <w:rPr>
                <w:color w:val="000000" w:themeColor="text1"/>
                <w:kern w:val="0"/>
                <w:szCs w:val="21"/>
                <w:lang w:bidi="ar"/>
              </w:rPr>
              <w:t>IP“</w:t>
            </w:r>
            <w:r>
              <w:rPr>
                <w:color w:val="000000" w:themeColor="text1"/>
                <w:kern w:val="0"/>
                <w:szCs w:val="21"/>
                <w:lang w:bidi="ar"/>
              </w:rPr>
              <w:t>熊出没</w:t>
            </w:r>
            <w:r>
              <w:rPr>
                <w:color w:val="000000" w:themeColor="text1"/>
                <w:kern w:val="0"/>
                <w:szCs w:val="21"/>
                <w:lang w:bidi="ar"/>
              </w:rPr>
              <w:t>”</w:t>
            </w:r>
            <w:r>
              <w:rPr>
                <w:color w:val="000000" w:themeColor="text1"/>
                <w:kern w:val="0"/>
                <w:szCs w:val="21"/>
                <w:lang w:bidi="ar"/>
              </w:rPr>
              <w:t>相关故事为核心内容，采用高科技手段打造参与、互动、体验型主题乐园；打造</w:t>
            </w:r>
            <w:r>
              <w:rPr>
                <w:color w:val="000000" w:themeColor="text1"/>
                <w:kern w:val="0"/>
                <w:szCs w:val="21"/>
                <w:lang w:bidi="ar"/>
              </w:rPr>
              <w:t>“</w:t>
            </w:r>
            <w:r>
              <w:rPr>
                <w:color w:val="000000" w:themeColor="text1"/>
                <w:kern w:val="0"/>
                <w:szCs w:val="21"/>
                <w:lang w:bidi="ar"/>
              </w:rPr>
              <w:t>熊出没</w:t>
            </w:r>
            <w:r>
              <w:rPr>
                <w:color w:val="000000" w:themeColor="text1"/>
                <w:kern w:val="0"/>
                <w:szCs w:val="21"/>
                <w:lang w:bidi="ar"/>
              </w:rPr>
              <w:t>”</w:t>
            </w:r>
            <w:r>
              <w:rPr>
                <w:color w:val="000000" w:themeColor="text1"/>
                <w:kern w:val="0"/>
                <w:szCs w:val="21"/>
                <w:lang w:bidi="ar"/>
              </w:rPr>
              <w:t>系列电视动画片和</w:t>
            </w:r>
            <w:r>
              <w:rPr>
                <w:color w:val="000000" w:themeColor="text1"/>
                <w:kern w:val="0"/>
                <w:szCs w:val="21"/>
                <w:lang w:bidi="ar"/>
              </w:rPr>
              <w:t>“</w:t>
            </w:r>
            <w:r>
              <w:rPr>
                <w:color w:val="000000" w:themeColor="text1"/>
                <w:kern w:val="0"/>
                <w:szCs w:val="21"/>
                <w:lang w:bidi="ar"/>
              </w:rPr>
              <w:t>熊出没</w:t>
            </w:r>
            <w:r>
              <w:rPr>
                <w:color w:val="000000" w:themeColor="text1"/>
                <w:kern w:val="0"/>
                <w:szCs w:val="21"/>
                <w:lang w:bidi="ar"/>
              </w:rPr>
              <w:t>”</w:t>
            </w:r>
            <w:r>
              <w:rPr>
                <w:color w:val="000000" w:themeColor="text1"/>
                <w:kern w:val="0"/>
                <w:szCs w:val="21"/>
                <w:lang w:bidi="ar"/>
              </w:rPr>
              <w:t>系列大电影相关的角色、场景、故事为核心主题元素的水上主题乐园；以国学文化为创意设计核心，以中华文明发展历程中传承下来的经典著作、著名故事、艺术成果为主要内容，打造寓教于乐的新型文化旅游主题乐园</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50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50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szCs w:val="21"/>
              </w:rPr>
            </w:pPr>
            <w:r>
              <w:rPr>
                <w:color w:val="000000" w:themeColor="text1"/>
                <w:kern w:val="0"/>
                <w:szCs w:val="21"/>
                <w:lang w:bidi="ar"/>
              </w:rPr>
              <w:t>越城区政府、柯桥区政府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60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绍兴综合保税区研发（文化艺术）中心（一期）</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textAlignment w:val="center"/>
              <w:rPr>
                <w:color w:val="000000" w:themeColor="text1"/>
                <w:kern w:val="0"/>
                <w:szCs w:val="21"/>
                <w:lang w:bidi="ar"/>
              </w:rPr>
            </w:pPr>
            <w:r>
              <w:rPr>
                <w:color w:val="000000" w:themeColor="text1"/>
                <w:kern w:val="0"/>
                <w:szCs w:val="21"/>
                <w:lang w:bidi="ar"/>
              </w:rPr>
              <w:t>项目总用地面积约</w:t>
            </w:r>
            <w:r>
              <w:rPr>
                <w:color w:val="000000" w:themeColor="text1"/>
                <w:kern w:val="0"/>
                <w:szCs w:val="21"/>
                <w:lang w:bidi="ar"/>
              </w:rPr>
              <w:t>30000</w:t>
            </w:r>
            <w:r>
              <w:rPr>
                <w:color w:val="000000" w:themeColor="text1"/>
                <w:kern w:val="0"/>
                <w:szCs w:val="21"/>
                <w:lang w:bidi="ar"/>
              </w:rPr>
              <w:t>平方米，总建筑面积约</w:t>
            </w:r>
            <w:r>
              <w:rPr>
                <w:color w:val="000000" w:themeColor="text1"/>
                <w:kern w:val="0"/>
                <w:szCs w:val="21"/>
                <w:lang w:bidi="ar"/>
              </w:rPr>
              <w:t>100000</w:t>
            </w:r>
            <w:r>
              <w:rPr>
                <w:color w:val="000000" w:themeColor="text1"/>
                <w:kern w:val="0"/>
                <w:szCs w:val="21"/>
                <w:lang w:bidi="ar"/>
              </w:rPr>
              <w:t>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3</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2022-2024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spacing w:line="260" w:lineRule="exact"/>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77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lastRenderedPageBreak/>
              <w:t>6</w:t>
            </w:r>
            <w:r>
              <w:rPr>
                <w:color w:val="000000" w:themeColor="text1"/>
                <w:kern w:val="0"/>
                <w:szCs w:val="21"/>
                <w:lang w:bidi="ar"/>
              </w:rPr>
              <w:t>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滨海新城文化艺术中心一期工程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建设用地面积约</w:t>
            </w:r>
            <w:r>
              <w:rPr>
                <w:color w:val="000000" w:themeColor="text1"/>
                <w:kern w:val="0"/>
                <w:szCs w:val="21"/>
                <w:lang w:bidi="ar"/>
              </w:rPr>
              <w:t>29</w:t>
            </w:r>
            <w:r>
              <w:rPr>
                <w:color w:val="000000" w:themeColor="text1"/>
                <w:kern w:val="0"/>
                <w:szCs w:val="21"/>
                <w:lang w:bidi="ar"/>
              </w:rPr>
              <w:t>亩，建设文化馆、图书馆、文化休闲广场等主体建筑，总建筑面积约</w:t>
            </w:r>
            <w:r>
              <w:rPr>
                <w:color w:val="000000" w:themeColor="text1"/>
                <w:kern w:val="0"/>
                <w:szCs w:val="21"/>
                <w:lang w:bidi="ar"/>
              </w:rPr>
              <w:t>3</w:t>
            </w:r>
            <w:r>
              <w:rPr>
                <w:color w:val="000000" w:themeColor="text1"/>
                <w:kern w:val="0"/>
                <w:szCs w:val="21"/>
                <w:lang w:bidi="ar"/>
              </w:rPr>
              <w:t>万平方米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3.3</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123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6</w:t>
            </w:r>
            <w:r>
              <w:rPr>
                <w:color w:val="000000" w:themeColor="text1"/>
                <w:kern w:val="0"/>
                <w:szCs w:val="21"/>
                <w:lang w:bidi="ar"/>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绍兴植物园</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镜湖新区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项目总用地面积约</w:t>
            </w:r>
            <w:r>
              <w:rPr>
                <w:color w:val="000000" w:themeColor="text1"/>
                <w:kern w:val="0"/>
                <w:szCs w:val="21"/>
                <w:lang w:bidi="ar"/>
              </w:rPr>
              <w:t>132.57</w:t>
            </w:r>
            <w:r>
              <w:rPr>
                <w:color w:val="000000" w:themeColor="text1"/>
                <w:kern w:val="0"/>
                <w:szCs w:val="21"/>
                <w:lang w:bidi="ar"/>
              </w:rPr>
              <w:t>公顷，建筑占地约</w:t>
            </w:r>
            <w:r>
              <w:rPr>
                <w:color w:val="000000" w:themeColor="text1"/>
                <w:kern w:val="0"/>
                <w:szCs w:val="21"/>
                <w:lang w:bidi="ar"/>
              </w:rPr>
              <w:t>3.57</w:t>
            </w:r>
            <w:r>
              <w:rPr>
                <w:color w:val="000000" w:themeColor="text1"/>
                <w:kern w:val="0"/>
                <w:szCs w:val="21"/>
                <w:lang w:bidi="ar"/>
              </w:rPr>
              <w:t>公顷，总建筑面积约</w:t>
            </w:r>
            <w:r>
              <w:rPr>
                <w:color w:val="000000" w:themeColor="text1"/>
                <w:kern w:val="0"/>
                <w:szCs w:val="21"/>
                <w:lang w:bidi="ar"/>
              </w:rPr>
              <w:t>95822</w:t>
            </w:r>
            <w:r>
              <w:rPr>
                <w:color w:val="000000" w:themeColor="text1"/>
                <w:kern w:val="0"/>
                <w:szCs w:val="21"/>
                <w:lang w:bidi="ar"/>
              </w:rPr>
              <w:t>平方米（其中地上约</w:t>
            </w:r>
            <w:r>
              <w:rPr>
                <w:color w:val="000000" w:themeColor="text1"/>
                <w:kern w:val="0"/>
                <w:szCs w:val="21"/>
                <w:lang w:bidi="ar"/>
              </w:rPr>
              <w:t>69292</w:t>
            </w:r>
            <w:r>
              <w:rPr>
                <w:color w:val="000000" w:themeColor="text1"/>
                <w:kern w:val="0"/>
                <w:szCs w:val="21"/>
                <w:lang w:bidi="ar"/>
              </w:rPr>
              <w:t>平方米，地下约</w:t>
            </w:r>
            <w:r>
              <w:rPr>
                <w:color w:val="000000" w:themeColor="text1"/>
                <w:kern w:val="0"/>
                <w:szCs w:val="21"/>
                <w:lang w:bidi="ar"/>
              </w:rPr>
              <w:t>26530</w:t>
            </w:r>
            <w:r>
              <w:rPr>
                <w:color w:val="000000" w:themeColor="text1"/>
                <w:kern w:val="0"/>
                <w:szCs w:val="21"/>
                <w:lang w:bidi="ar"/>
              </w:rPr>
              <w:t>平方米），景观绿化约</w:t>
            </w:r>
            <w:r>
              <w:rPr>
                <w:color w:val="000000" w:themeColor="text1"/>
                <w:kern w:val="0"/>
                <w:szCs w:val="21"/>
                <w:lang w:bidi="ar"/>
              </w:rPr>
              <w:t>103.46</w:t>
            </w:r>
            <w:r>
              <w:rPr>
                <w:color w:val="000000" w:themeColor="text1"/>
                <w:kern w:val="0"/>
                <w:szCs w:val="21"/>
                <w:lang w:bidi="ar"/>
              </w:rPr>
              <w:t>公顷</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2022-2026</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镜湖新区开发办</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（六）</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海水淡化和综合利用</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6</w:t>
            </w:r>
            <w:r>
              <w:rPr>
                <w:color w:val="000000" w:themeColor="text1"/>
                <w:szCs w:val="21"/>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天健水务集团（杭州）有限公司水处理设备智能制造（机器人）项目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现代化水厂供应链（应急）管理服务基地项目，拟在建设占地</w:t>
            </w:r>
            <w:r>
              <w:rPr>
                <w:color w:val="000000" w:themeColor="text1"/>
                <w:kern w:val="0"/>
                <w:szCs w:val="21"/>
                <w:lang w:bidi="ar"/>
              </w:rPr>
              <w:t>70</w:t>
            </w:r>
            <w:r>
              <w:rPr>
                <w:color w:val="000000" w:themeColor="text1"/>
                <w:kern w:val="0"/>
                <w:szCs w:val="21"/>
                <w:lang w:bidi="ar"/>
              </w:rPr>
              <w:t>亩的零排放、无污染、高效智能的水处理设备智能制造与水处理物资供应链应急基地，项目包括土地购买、厂房建设、生产流水线建设等内容，分二至三年实施。</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9.6</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四</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海洋科教创新</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（一）</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海洋科技</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1588"/>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6</w:t>
            </w:r>
            <w:r>
              <w:rPr>
                <w:color w:val="000000" w:themeColor="text1"/>
                <w:szCs w:val="21"/>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滨海科技城</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项目计划用地约</w:t>
            </w:r>
            <w:r>
              <w:rPr>
                <w:color w:val="000000" w:themeColor="text1"/>
                <w:kern w:val="0"/>
                <w:szCs w:val="21"/>
                <w:lang w:bidi="ar"/>
              </w:rPr>
              <w:t>4500</w:t>
            </w:r>
            <w:r>
              <w:rPr>
                <w:color w:val="000000" w:themeColor="text1"/>
                <w:kern w:val="0"/>
                <w:szCs w:val="21"/>
                <w:lang w:bidi="ar"/>
              </w:rPr>
              <w:t>亩，打造生态科技城，构筑</w:t>
            </w:r>
            <w:r>
              <w:rPr>
                <w:color w:val="000000" w:themeColor="text1"/>
                <w:kern w:val="0"/>
                <w:szCs w:val="21"/>
                <w:lang w:bidi="ar"/>
              </w:rPr>
              <w:t>“</w:t>
            </w:r>
            <w:r>
              <w:rPr>
                <w:color w:val="000000" w:themeColor="text1"/>
                <w:kern w:val="0"/>
                <w:szCs w:val="21"/>
                <w:lang w:bidi="ar"/>
              </w:rPr>
              <w:t>西产</w:t>
            </w:r>
            <w:r>
              <w:rPr>
                <w:color w:val="000000" w:themeColor="text1"/>
                <w:kern w:val="0"/>
                <w:szCs w:val="21"/>
                <w:lang w:bidi="ar"/>
              </w:rPr>
              <w:t>—</w:t>
            </w:r>
            <w:r>
              <w:rPr>
                <w:color w:val="000000" w:themeColor="text1"/>
                <w:kern w:val="0"/>
                <w:szCs w:val="21"/>
                <w:lang w:bidi="ar"/>
              </w:rPr>
              <w:t>中研</w:t>
            </w:r>
            <w:r>
              <w:rPr>
                <w:color w:val="000000" w:themeColor="text1"/>
                <w:kern w:val="0"/>
                <w:szCs w:val="21"/>
                <w:lang w:bidi="ar"/>
              </w:rPr>
              <w:t>—</w:t>
            </w:r>
            <w:r>
              <w:rPr>
                <w:color w:val="000000" w:themeColor="text1"/>
                <w:kern w:val="0"/>
                <w:szCs w:val="21"/>
                <w:lang w:bidi="ar"/>
              </w:rPr>
              <w:t>东城</w:t>
            </w:r>
            <w:r>
              <w:rPr>
                <w:color w:val="000000" w:themeColor="text1"/>
                <w:kern w:val="0"/>
                <w:szCs w:val="21"/>
                <w:lang w:bidi="ar"/>
              </w:rPr>
              <w:t>”</w:t>
            </w:r>
            <w:r>
              <w:rPr>
                <w:color w:val="000000" w:themeColor="text1"/>
                <w:kern w:val="0"/>
                <w:szCs w:val="21"/>
                <w:lang w:bidi="ar"/>
              </w:rPr>
              <w:t>新格局，打造两心</w:t>
            </w:r>
            <w:r>
              <w:rPr>
                <w:color w:val="000000" w:themeColor="text1"/>
                <w:kern w:val="0"/>
                <w:szCs w:val="21"/>
                <w:lang w:bidi="ar"/>
              </w:rPr>
              <w:t>“</w:t>
            </w:r>
            <w:r>
              <w:rPr>
                <w:color w:val="000000" w:themeColor="text1"/>
                <w:kern w:val="0"/>
                <w:szCs w:val="21"/>
                <w:lang w:bidi="ar"/>
              </w:rPr>
              <w:t>综合服务中心、交流休闲中心</w:t>
            </w:r>
            <w:r>
              <w:rPr>
                <w:color w:val="000000" w:themeColor="text1"/>
                <w:kern w:val="0"/>
                <w:szCs w:val="21"/>
                <w:lang w:bidi="ar"/>
              </w:rPr>
              <w:t>”</w:t>
            </w:r>
            <w:r>
              <w:rPr>
                <w:color w:val="000000" w:themeColor="text1"/>
                <w:kern w:val="0"/>
                <w:szCs w:val="21"/>
                <w:lang w:bidi="ar"/>
              </w:rPr>
              <w:t>、两轴</w:t>
            </w:r>
            <w:r>
              <w:rPr>
                <w:color w:val="000000" w:themeColor="text1"/>
                <w:kern w:val="0"/>
                <w:szCs w:val="21"/>
                <w:lang w:bidi="ar"/>
              </w:rPr>
              <w:t>“</w:t>
            </w:r>
            <w:r>
              <w:rPr>
                <w:color w:val="000000" w:themeColor="text1"/>
                <w:kern w:val="0"/>
                <w:szCs w:val="21"/>
                <w:lang w:bidi="ar"/>
              </w:rPr>
              <w:t>创新发展轴、服务融合轴</w:t>
            </w:r>
            <w:r>
              <w:rPr>
                <w:color w:val="000000" w:themeColor="text1"/>
                <w:kern w:val="0"/>
                <w:szCs w:val="21"/>
                <w:lang w:bidi="ar"/>
              </w:rPr>
              <w:t>”</w:t>
            </w:r>
            <w:r>
              <w:rPr>
                <w:color w:val="000000" w:themeColor="text1"/>
                <w:kern w:val="0"/>
                <w:szCs w:val="21"/>
                <w:lang w:bidi="ar"/>
              </w:rPr>
              <w:t>、一园</w:t>
            </w:r>
            <w:r>
              <w:rPr>
                <w:color w:val="000000" w:themeColor="text1"/>
                <w:kern w:val="0"/>
                <w:szCs w:val="21"/>
                <w:lang w:bidi="ar"/>
              </w:rPr>
              <w:t>“</w:t>
            </w:r>
            <w:r>
              <w:rPr>
                <w:color w:val="000000" w:themeColor="text1"/>
                <w:kern w:val="0"/>
                <w:szCs w:val="21"/>
                <w:lang w:bidi="ar"/>
              </w:rPr>
              <w:t>生态休闲公园</w:t>
            </w:r>
            <w:r>
              <w:rPr>
                <w:color w:val="000000" w:themeColor="text1"/>
                <w:kern w:val="0"/>
                <w:szCs w:val="21"/>
                <w:lang w:bidi="ar"/>
              </w:rPr>
              <w:t>”</w:t>
            </w:r>
            <w:r>
              <w:rPr>
                <w:color w:val="000000" w:themeColor="text1"/>
                <w:kern w:val="0"/>
                <w:szCs w:val="21"/>
                <w:lang w:bidi="ar"/>
              </w:rPr>
              <w:t>、多社区</w:t>
            </w:r>
            <w:r>
              <w:rPr>
                <w:color w:val="000000" w:themeColor="text1"/>
                <w:kern w:val="0"/>
                <w:szCs w:val="21"/>
                <w:lang w:bidi="ar"/>
              </w:rPr>
              <w:t>“</w:t>
            </w:r>
            <w:r>
              <w:rPr>
                <w:color w:val="000000" w:themeColor="text1"/>
                <w:kern w:val="0"/>
                <w:szCs w:val="21"/>
                <w:lang w:bidi="ar"/>
              </w:rPr>
              <w:t>未来科创社区、未来生活社区、未来产业社区</w:t>
            </w:r>
            <w:r>
              <w:rPr>
                <w:color w:val="000000" w:themeColor="text1"/>
                <w:kern w:val="0"/>
                <w:szCs w:val="21"/>
                <w:lang w:bidi="ar"/>
              </w:rPr>
              <w:t>”</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60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65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绍芯实验室一期</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结合绍兴现有产业设立研究生院，开展第三代半导体研究，培养集成电路产业人才。</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52</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52</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2022-2026</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66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水下北斗产业基地项目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拟用地</w:t>
            </w:r>
            <w:r>
              <w:rPr>
                <w:color w:val="000000" w:themeColor="text1"/>
                <w:kern w:val="0"/>
                <w:szCs w:val="21"/>
                <w:lang w:bidi="ar"/>
              </w:rPr>
              <w:t>100</w:t>
            </w:r>
            <w:r>
              <w:rPr>
                <w:color w:val="000000" w:themeColor="text1"/>
                <w:kern w:val="0"/>
                <w:szCs w:val="21"/>
                <w:lang w:bidi="ar"/>
              </w:rPr>
              <w:t>亩，新建水下北斗中试平台及产业化基地、新技术研发中心。项目首次系统设计了水下北斗导航业务化系统，研发了深海时空基准节点重大装备，区域性水下北斗导航系统已列入</w:t>
            </w:r>
            <w:r>
              <w:rPr>
                <w:color w:val="000000" w:themeColor="text1"/>
                <w:kern w:val="0"/>
                <w:szCs w:val="21"/>
                <w:lang w:bidi="ar"/>
              </w:rPr>
              <w:t>“</w:t>
            </w:r>
            <w:r>
              <w:rPr>
                <w:color w:val="000000" w:themeColor="text1"/>
                <w:kern w:val="0"/>
                <w:szCs w:val="21"/>
                <w:lang w:bidi="ar"/>
              </w:rPr>
              <w:t>十四五</w:t>
            </w:r>
            <w:r>
              <w:rPr>
                <w:color w:val="000000" w:themeColor="text1"/>
                <w:kern w:val="0"/>
                <w:szCs w:val="21"/>
                <w:lang w:bidi="ar"/>
              </w:rPr>
              <w:t>”</w:t>
            </w:r>
            <w:r>
              <w:rPr>
                <w:color w:val="000000" w:themeColor="text1"/>
                <w:kern w:val="0"/>
                <w:szCs w:val="21"/>
                <w:lang w:bidi="ar"/>
              </w:rPr>
              <w:t>科技部重大研发专项。</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1372"/>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lastRenderedPageBreak/>
              <w:t>67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深检集团华东总部基地</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东至规划地块，南至南滨东路，西至柳堤路，北至乾诚道，用地面积约</w:t>
            </w:r>
            <w:r>
              <w:rPr>
                <w:color w:val="000000" w:themeColor="text1"/>
                <w:kern w:val="0"/>
                <w:szCs w:val="21"/>
                <w:lang w:bidi="ar"/>
              </w:rPr>
              <w:t>60</w:t>
            </w:r>
            <w:r>
              <w:rPr>
                <w:color w:val="000000" w:themeColor="text1"/>
                <w:kern w:val="0"/>
                <w:szCs w:val="21"/>
                <w:lang w:bidi="ar"/>
              </w:rPr>
              <w:t>亩，地上建筑面积</w:t>
            </w:r>
            <w:r>
              <w:rPr>
                <w:color w:val="000000" w:themeColor="text1"/>
                <w:kern w:val="0"/>
                <w:szCs w:val="21"/>
                <w:lang w:bidi="ar"/>
              </w:rPr>
              <w:t>63000</w:t>
            </w:r>
            <w:r>
              <w:rPr>
                <w:color w:val="000000" w:themeColor="text1"/>
                <w:kern w:val="0"/>
                <w:szCs w:val="21"/>
                <w:lang w:bidi="ar"/>
              </w:rPr>
              <w:t>平方米，地下建筑面积</w:t>
            </w:r>
            <w:r>
              <w:rPr>
                <w:color w:val="000000" w:themeColor="text1"/>
                <w:kern w:val="0"/>
                <w:szCs w:val="21"/>
                <w:lang w:bidi="ar"/>
              </w:rPr>
              <w:t>3900</w:t>
            </w:r>
            <w:r>
              <w:rPr>
                <w:color w:val="000000" w:themeColor="text1"/>
                <w:kern w:val="0"/>
                <w:szCs w:val="21"/>
                <w:lang w:bidi="ar"/>
              </w:rPr>
              <w:t>平方米主要建设检验检测、技术研发、标准咨询服务等工程</w:t>
            </w:r>
            <w:r>
              <w:rPr>
                <w:color w:val="000000" w:themeColor="text1"/>
                <w:kern w:val="0"/>
                <w:szCs w:val="21"/>
                <w:lang w:bidi="ar"/>
              </w:rPr>
              <w:t xml:space="preserve"> </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64"/>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68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浙江龙盛集团研究院创新基地项目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项目用地</w:t>
            </w:r>
            <w:r>
              <w:rPr>
                <w:color w:val="000000" w:themeColor="text1"/>
                <w:kern w:val="0"/>
                <w:szCs w:val="21"/>
                <w:lang w:bidi="ar"/>
              </w:rPr>
              <w:t>234.5</w:t>
            </w:r>
            <w:r>
              <w:rPr>
                <w:color w:val="000000" w:themeColor="text1"/>
                <w:kern w:val="0"/>
                <w:szCs w:val="21"/>
                <w:lang w:bidi="ar"/>
              </w:rPr>
              <w:t>亩，在现有龙盛研究院的基础上，新征用土地</w:t>
            </w:r>
            <w:r>
              <w:rPr>
                <w:color w:val="000000" w:themeColor="text1"/>
                <w:kern w:val="0"/>
                <w:szCs w:val="21"/>
                <w:lang w:bidi="ar"/>
              </w:rPr>
              <w:t>234.5</w:t>
            </w:r>
            <w:r>
              <w:rPr>
                <w:color w:val="000000" w:themeColor="text1"/>
                <w:kern w:val="0"/>
                <w:szCs w:val="21"/>
                <w:lang w:bidi="ar"/>
              </w:rPr>
              <w:t>亩，新建</w:t>
            </w:r>
            <w:r>
              <w:rPr>
                <w:color w:val="000000" w:themeColor="text1"/>
                <w:kern w:val="0"/>
                <w:szCs w:val="21"/>
                <w:lang w:bidi="ar"/>
              </w:rPr>
              <w:t>1</w:t>
            </w:r>
            <w:r>
              <w:rPr>
                <w:color w:val="000000" w:themeColor="text1"/>
                <w:kern w:val="0"/>
                <w:szCs w:val="21"/>
                <w:lang w:bidi="ar"/>
              </w:rPr>
              <w:t>幢办公楼、</w:t>
            </w:r>
            <w:r>
              <w:rPr>
                <w:color w:val="000000" w:themeColor="text1"/>
                <w:kern w:val="0"/>
                <w:szCs w:val="21"/>
                <w:lang w:bidi="ar"/>
              </w:rPr>
              <w:t>8</w:t>
            </w:r>
            <w:r>
              <w:rPr>
                <w:color w:val="000000" w:themeColor="text1"/>
                <w:kern w:val="0"/>
                <w:szCs w:val="21"/>
                <w:lang w:bidi="ar"/>
              </w:rPr>
              <w:t>幢实验楼、</w:t>
            </w:r>
            <w:r>
              <w:rPr>
                <w:color w:val="000000" w:themeColor="text1"/>
                <w:kern w:val="0"/>
                <w:szCs w:val="21"/>
                <w:lang w:bidi="ar"/>
              </w:rPr>
              <w:t>1</w:t>
            </w:r>
            <w:r>
              <w:rPr>
                <w:color w:val="000000" w:themeColor="text1"/>
                <w:kern w:val="0"/>
                <w:szCs w:val="21"/>
                <w:lang w:bidi="ar"/>
              </w:rPr>
              <w:t>幢培训楼、</w:t>
            </w:r>
            <w:r>
              <w:rPr>
                <w:color w:val="000000" w:themeColor="text1"/>
                <w:kern w:val="0"/>
                <w:szCs w:val="21"/>
                <w:lang w:bidi="ar"/>
              </w:rPr>
              <w:t>1</w:t>
            </w:r>
            <w:r>
              <w:rPr>
                <w:color w:val="000000" w:themeColor="text1"/>
                <w:kern w:val="0"/>
                <w:szCs w:val="21"/>
                <w:lang w:bidi="ar"/>
              </w:rPr>
              <w:t>幢多功能楼等设施，撞击感度仪器，购入粉尘云最小点火能测试仪、</w:t>
            </w:r>
            <w:r>
              <w:rPr>
                <w:color w:val="000000" w:themeColor="text1"/>
                <w:kern w:val="0"/>
                <w:szCs w:val="21"/>
                <w:lang w:bidi="ar"/>
              </w:rPr>
              <w:t>20</w:t>
            </w:r>
            <w:r>
              <w:rPr>
                <w:color w:val="000000" w:themeColor="text1"/>
                <w:kern w:val="0"/>
                <w:szCs w:val="21"/>
                <w:lang w:bidi="ar"/>
              </w:rPr>
              <w:t>升球粉尘爆炸仪，液质、气质、液相色谱及红外光谱、能谱仪等高端设备，主要从事化工及材料领域的研究，提升龙盛集团研究院研发基础设施水平，增强核心竞争力。</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2020-2025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69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中国科学院控股有限公司新材料创新产业链</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项目依托中国科学院在新材料领域领先的科研实力和创新优势，联动行业优质上市企业、专项产业基金等资本力量，充分发挥</w:t>
            </w:r>
            <w:r>
              <w:rPr>
                <w:color w:val="000000" w:themeColor="text1"/>
                <w:kern w:val="0"/>
                <w:szCs w:val="21"/>
                <w:lang w:bidi="ar"/>
              </w:rPr>
              <w:t>“</w:t>
            </w:r>
            <w:r>
              <w:rPr>
                <w:color w:val="000000" w:themeColor="text1"/>
                <w:kern w:val="0"/>
                <w:szCs w:val="21"/>
                <w:lang w:bidi="ar"/>
              </w:rPr>
              <w:t>技术</w:t>
            </w:r>
            <w:r>
              <w:rPr>
                <w:color w:val="000000" w:themeColor="text1"/>
                <w:kern w:val="0"/>
                <w:szCs w:val="21"/>
                <w:lang w:bidi="ar"/>
              </w:rPr>
              <w:t>+</w:t>
            </w:r>
            <w:r>
              <w:rPr>
                <w:color w:val="000000" w:themeColor="text1"/>
                <w:kern w:val="0"/>
                <w:szCs w:val="21"/>
                <w:lang w:bidi="ar"/>
              </w:rPr>
              <w:t>资本</w:t>
            </w:r>
            <w:r>
              <w:rPr>
                <w:color w:val="000000" w:themeColor="text1"/>
                <w:kern w:val="0"/>
                <w:szCs w:val="21"/>
                <w:lang w:bidi="ar"/>
              </w:rPr>
              <w:t>+</w:t>
            </w:r>
            <w:r>
              <w:rPr>
                <w:color w:val="000000" w:themeColor="text1"/>
                <w:kern w:val="0"/>
                <w:szCs w:val="21"/>
                <w:lang w:bidi="ar"/>
              </w:rPr>
              <w:t>基地</w:t>
            </w:r>
            <w:r>
              <w:rPr>
                <w:color w:val="000000" w:themeColor="text1"/>
                <w:kern w:val="0"/>
                <w:szCs w:val="21"/>
                <w:lang w:bidi="ar"/>
              </w:rPr>
              <w:t>”</w:t>
            </w:r>
            <w:r>
              <w:rPr>
                <w:color w:val="000000" w:themeColor="text1"/>
                <w:kern w:val="0"/>
                <w:szCs w:val="21"/>
                <w:lang w:bidi="ar"/>
              </w:rPr>
              <w:t>的三位一体驱动模式，实现创新与产业的联动发展，推动先进技术从培育、初创、成长到成熟的良性循环体系，构建新经济、新业态、新模式以及产业集群发展创新创业体系，着力打造国家级新材料产业创新发展平台</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110</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2020-2028</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70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机器人集团长三角中心（杭州湾科创城）项目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设立机器人（杭州湾）创新研究院，建设机器人智能装备产业园、机器人产业展示中心。围绕建成国内一流、长三角领先的机器人及智能制造科创城的定位，按照</w:t>
            </w:r>
            <w:r>
              <w:rPr>
                <w:color w:val="000000" w:themeColor="text1"/>
                <w:kern w:val="0"/>
                <w:szCs w:val="21"/>
                <w:lang w:bidi="ar"/>
              </w:rPr>
              <w:t>“</w:t>
            </w:r>
            <w:r>
              <w:rPr>
                <w:color w:val="000000" w:themeColor="text1"/>
                <w:kern w:val="0"/>
                <w:szCs w:val="21"/>
                <w:lang w:bidi="ar"/>
              </w:rPr>
              <w:t>科技创新</w:t>
            </w:r>
            <w:r>
              <w:rPr>
                <w:color w:val="000000" w:themeColor="text1"/>
                <w:kern w:val="0"/>
                <w:szCs w:val="21"/>
                <w:lang w:bidi="ar"/>
              </w:rPr>
              <w:t>+</w:t>
            </w:r>
            <w:r>
              <w:rPr>
                <w:color w:val="000000" w:themeColor="text1"/>
                <w:kern w:val="0"/>
                <w:szCs w:val="21"/>
                <w:lang w:bidi="ar"/>
              </w:rPr>
              <w:t>创业孵化</w:t>
            </w:r>
            <w:r>
              <w:rPr>
                <w:color w:val="000000" w:themeColor="text1"/>
                <w:kern w:val="0"/>
                <w:szCs w:val="21"/>
                <w:lang w:bidi="ar"/>
              </w:rPr>
              <w:t>+</w:t>
            </w:r>
            <w:r>
              <w:rPr>
                <w:color w:val="000000" w:themeColor="text1"/>
                <w:kern w:val="0"/>
                <w:szCs w:val="21"/>
                <w:lang w:bidi="ar"/>
              </w:rPr>
              <w:t>产业运营</w:t>
            </w:r>
            <w:r>
              <w:rPr>
                <w:color w:val="000000" w:themeColor="text1"/>
                <w:kern w:val="0"/>
                <w:szCs w:val="21"/>
                <w:lang w:bidi="ar"/>
              </w:rPr>
              <w:t>+</w:t>
            </w:r>
            <w:r>
              <w:rPr>
                <w:color w:val="000000" w:themeColor="text1"/>
                <w:kern w:val="0"/>
                <w:szCs w:val="21"/>
                <w:lang w:bidi="ar"/>
              </w:rPr>
              <w:t>展示平台</w:t>
            </w:r>
            <w:r>
              <w:rPr>
                <w:color w:val="000000" w:themeColor="text1"/>
                <w:kern w:val="0"/>
                <w:szCs w:val="21"/>
                <w:lang w:bidi="ar"/>
              </w:rPr>
              <w:t>”</w:t>
            </w:r>
            <w:r>
              <w:rPr>
                <w:color w:val="000000" w:themeColor="text1"/>
                <w:kern w:val="0"/>
                <w:szCs w:val="21"/>
                <w:lang w:bidi="ar"/>
              </w:rPr>
              <w:t>联动发展模式，打造集技术研发、成果转化、产业应用、人才培养、创业培育、产业投资等功能于一体的生态化机器人产业基地</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101.8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lastRenderedPageBreak/>
              <w:t>（二）</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海洋教育</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50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71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中国科学院大学附属肿瘤医院（浙江省肿瘤医院）绍兴院区（浙江滨海医院）新建工程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项目计划用地约</w:t>
            </w:r>
            <w:r>
              <w:rPr>
                <w:color w:val="000000" w:themeColor="text1"/>
                <w:kern w:val="0"/>
                <w:szCs w:val="21"/>
                <w:lang w:bidi="ar"/>
              </w:rPr>
              <w:t>600</w:t>
            </w:r>
            <w:r>
              <w:rPr>
                <w:color w:val="000000" w:themeColor="text1"/>
                <w:kern w:val="0"/>
                <w:szCs w:val="21"/>
                <w:lang w:bidi="ar"/>
              </w:rPr>
              <w:t>亩，总建筑面积约</w:t>
            </w:r>
            <w:r>
              <w:rPr>
                <w:color w:val="000000" w:themeColor="text1"/>
                <w:kern w:val="0"/>
                <w:szCs w:val="21"/>
                <w:lang w:bidi="ar"/>
              </w:rPr>
              <w:t>50</w:t>
            </w:r>
            <w:r>
              <w:rPr>
                <w:color w:val="000000" w:themeColor="text1"/>
                <w:kern w:val="0"/>
                <w:szCs w:val="21"/>
                <w:lang w:bidi="ar"/>
              </w:rPr>
              <w:t>万平方米，地上建筑面积暂定</w:t>
            </w:r>
            <w:r>
              <w:rPr>
                <w:color w:val="000000" w:themeColor="text1"/>
                <w:kern w:val="0"/>
                <w:szCs w:val="21"/>
                <w:lang w:bidi="ar"/>
              </w:rPr>
              <w:t>38</w:t>
            </w:r>
            <w:r>
              <w:rPr>
                <w:color w:val="000000" w:themeColor="text1"/>
                <w:kern w:val="0"/>
                <w:szCs w:val="21"/>
                <w:lang w:bidi="ar"/>
              </w:rPr>
              <w:t>万平方米，地下建筑面积暂定</w:t>
            </w:r>
            <w:r>
              <w:rPr>
                <w:color w:val="000000" w:themeColor="text1"/>
                <w:kern w:val="0"/>
                <w:szCs w:val="21"/>
                <w:lang w:bidi="ar"/>
              </w:rPr>
              <w:t>12</w:t>
            </w:r>
            <w:r>
              <w:rPr>
                <w:color w:val="000000" w:themeColor="text1"/>
                <w:kern w:val="0"/>
                <w:szCs w:val="21"/>
                <w:lang w:bidi="ar"/>
              </w:rPr>
              <w:t>万平方米。规划床位数为</w:t>
            </w:r>
            <w:r>
              <w:rPr>
                <w:color w:val="000000" w:themeColor="text1"/>
                <w:kern w:val="0"/>
                <w:szCs w:val="21"/>
                <w:lang w:bidi="ar"/>
              </w:rPr>
              <w:t>2500</w:t>
            </w:r>
            <w:r>
              <w:rPr>
                <w:color w:val="000000" w:themeColor="text1"/>
                <w:kern w:val="0"/>
                <w:szCs w:val="21"/>
                <w:lang w:bidi="ar"/>
              </w:rPr>
              <w:t>床，日均门急诊量</w:t>
            </w:r>
            <w:r>
              <w:rPr>
                <w:color w:val="000000" w:themeColor="text1"/>
                <w:kern w:val="0"/>
                <w:szCs w:val="21"/>
                <w:lang w:bidi="ar"/>
              </w:rPr>
              <w:t>1</w:t>
            </w:r>
            <w:r>
              <w:rPr>
                <w:color w:val="000000" w:themeColor="text1"/>
                <w:kern w:val="0"/>
                <w:szCs w:val="21"/>
                <w:lang w:bidi="ar"/>
              </w:rPr>
              <w:t>万人次。医院分二期建设，其中一期建设约</w:t>
            </w:r>
            <w:r>
              <w:rPr>
                <w:color w:val="000000" w:themeColor="text1"/>
                <w:kern w:val="0"/>
                <w:szCs w:val="21"/>
                <w:lang w:bidi="ar"/>
              </w:rPr>
              <w:t>400</w:t>
            </w:r>
            <w:r>
              <w:rPr>
                <w:color w:val="000000" w:themeColor="text1"/>
                <w:kern w:val="0"/>
                <w:szCs w:val="21"/>
                <w:lang w:bidi="ar"/>
              </w:rPr>
              <w:t>亩用地，主要建设内容为医院院区、国际肿瘤诊治中心部分，其余土地为二期建设用地，主要建设内容为中科院医学所绍兴分所、中国科学院大学杭州临床医学院绍兴分院部分</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45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30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2022-2027</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231"/>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kern w:val="0"/>
                <w:szCs w:val="21"/>
                <w:lang w:bidi="ar"/>
              </w:rPr>
            </w:pPr>
            <w:r>
              <w:rPr>
                <w:color w:val="000000" w:themeColor="text1"/>
                <w:szCs w:val="21"/>
              </w:rPr>
              <w:t>72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滨海新区沧海未来社区</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滨海新区沧海未来社区实施单元范围</w:t>
            </w:r>
            <w:r>
              <w:rPr>
                <w:color w:val="000000" w:themeColor="text1"/>
                <w:kern w:val="0"/>
                <w:szCs w:val="21"/>
                <w:lang w:bidi="ar"/>
              </w:rPr>
              <w:t>30.86</w:t>
            </w:r>
            <w:r>
              <w:rPr>
                <w:color w:val="000000" w:themeColor="text1"/>
                <w:kern w:val="0"/>
                <w:szCs w:val="21"/>
                <w:lang w:bidi="ar"/>
              </w:rPr>
              <w:t>公顷，规划建设用地面积</w:t>
            </w:r>
            <w:r>
              <w:rPr>
                <w:color w:val="000000" w:themeColor="text1"/>
                <w:kern w:val="0"/>
                <w:szCs w:val="21"/>
                <w:lang w:bidi="ar"/>
              </w:rPr>
              <w:t>199421.2</w:t>
            </w:r>
            <w:r>
              <w:rPr>
                <w:color w:val="000000" w:themeColor="text1"/>
                <w:kern w:val="0"/>
                <w:szCs w:val="21"/>
                <w:lang w:bidi="ar"/>
              </w:rPr>
              <w:t>平方米，新建总建筑面积约</w:t>
            </w:r>
            <w:r>
              <w:rPr>
                <w:color w:val="000000" w:themeColor="text1"/>
                <w:kern w:val="0"/>
                <w:szCs w:val="21"/>
                <w:lang w:bidi="ar"/>
              </w:rPr>
              <w:t>780402.41</w:t>
            </w:r>
            <w:r>
              <w:rPr>
                <w:color w:val="000000" w:themeColor="text1"/>
                <w:kern w:val="0"/>
                <w:szCs w:val="21"/>
                <w:lang w:bidi="ar"/>
              </w:rPr>
              <w:t>平方米，总投资约</w:t>
            </w:r>
            <w:r>
              <w:rPr>
                <w:color w:val="000000" w:themeColor="text1"/>
                <w:kern w:val="0"/>
                <w:szCs w:val="21"/>
                <w:lang w:bidi="ar"/>
              </w:rPr>
              <w:t>74.83</w:t>
            </w:r>
            <w:r>
              <w:rPr>
                <w:color w:val="000000" w:themeColor="text1"/>
                <w:kern w:val="0"/>
                <w:szCs w:val="21"/>
                <w:lang w:bidi="ar"/>
              </w:rPr>
              <w:t>亿元，主要由新建</w:t>
            </w:r>
            <w:r>
              <w:rPr>
                <w:color w:val="000000" w:themeColor="text1"/>
                <w:kern w:val="0"/>
                <w:szCs w:val="21"/>
                <w:lang w:bidi="ar"/>
              </w:rPr>
              <w:t>A</w:t>
            </w:r>
            <w:r>
              <w:rPr>
                <w:color w:val="000000" w:themeColor="text1"/>
                <w:kern w:val="0"/>
                <w:szCs w:val="21"/>
                <w:lang w:bidi="ar"/>
              </w:rPr>
              <w:t>、</w:t>
            </w:r>
            <w:r>
              <w:rPr>
                <w:color w:val="000000" w:themeColor="text1"/>
                <w:kern w:val="0"/>
                <w:szCs w:val="21"/>
                <w:lang w:bidi="ar"/>
              </w:rPr>
              <w:t>B</w:t>
            </w:r>
            <w:r>
              <w:rPr>
                <w:color w:val="000000" w:themeColor="text1"/>
                <w:kern w:val="0"/>
                <w:szCs w:val="21"/>
                <w:lang w:bidi="ar"/>
              </w:rPr>
              <w:t>、</w:t>
            </w:r>
            <w:r>
              <w:rPr>
                <w:color w:val="000000" w:themeColor="text1"/>
                <w:kern w:val="0"/>
                <w:szCs w:val="21"/>
                <w:lang w:bidi="ar"/>
              </w:rPr>
              <w:t>C</w:t>
            </w:r>
            <w:r>
              <w:rPr>
                <w:color w:val="000000" w:themeColor="text1"/>
                <w:kern w:val="0"/>
                <w:szCs w:val="21"/>
                <w:lang w:bidi="ar"/>
              </w:rPr>
              <w:t>三大区块及改造滨海新城科创园区块项目等组成。项目完成后拟引进各类人才</w:t>
            </w:r>
            <w:r>
              <w:rPr>
                <w:color w:val="000000" w:themeColor="text1"/>
                <w:kern w:val="0"/>
                <w:szCs w:val="21"/>
                <w:lang w:bidi="ar"/>
              </w:rPr>
              <w:t>3425</w:t>
            </w:r>
            <w:r>
              <w:rPr>
                <w:color w:val="000000" w:themeColor="text1"/>
                <w:kern w:val="0"/>
                <w:szCs w:val="21"/>
                <w:lang w:bidi="ar"/>
              </w:rPr>
              <w:t>人，安置回迁居民</w:t>
            </w:r>
            <w:r>
              <w:rPr>
                <w:color w:val="000000" w:themeColor="text1"/>
                <w:kern w:val="0"/>
                <w:szCs w:val="21"/>
                <w:lang w:bidi="ar"/>
              </w:rPr>
              <w:t>4235</w:t>
            </w:r>
            <w:r>
              <w:rPr>
                <w:color w:val="000000" w:themeColor="text1"/>
                <w:kern w:val="0"/>
                <w:szCs w:val="21"/>
                <w:lang w:bidi="ar"/>
              </w:rPr>
              <w:t>人，合计受益人群</w:t>
            </w:r>
            <w:r>
              <w:rPr>
                <w:color w:val="000000" w:themeColor="text1"/>
                <w:kern w:val="0"/>
                <w:szCs w:val="21"/>
                <w:lang w:bidi="ar"/>
              </w:rPr>
              <w:t>7660</w:t>
            </w:r>
            <w:r>
              <w:rPr>
                <w:color w:val="000000" w:themeColor="text1"/>
                <w:kern w:val="0"/>
                <w:szCs w:val="21"/>
                <w:lang w:bidi="ar"/>
              </w:rPr>
              <w:t>人。</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74.83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74.83</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1532"/>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绍兴滨海新区配套人才保障性住房建设项目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配套浙江金融职业学院绍兴校区和浙江省肿瘤医院绍兴院区等重点招商项目，在现邮电职业技术学院南侧区域新选址建设人才保障性住房项目，共计</w:t>
            </w:r>
            <w:r>
              <w:rPr>
                <w:color w:val="000000" w:themeColor="text1"/>
                <w:kern w:val="0"/>
                <w:szCs w:val="21"/>
                <w:lang w:bidi="ar"/>
              </w:rPr>
              <w:t>1450</w:t>
            </w:r>
            <w:r>
              <w:rPr>
                <w:color w:val="000000" w:themeColor="text1"/>
                <w:kern w:val="0"/>
                <w:szCs w:val="21"/>
                <w:lang w:bidi="ar"/>
              </w:rPr>
              <w:t>套，总用地面积约</w:t>
            </w:r>
            <w:r>
              <w:rPr>
                <w:color w:val="000000" w:themeColor="text1"/>
                <w:kern w:val="0"/>
                <w:szCs w:val="21"/>
                <w:lang w:bidi="ar"/>
              </w:rPr>
              <w:t>150</w:t>
            </w:r>
            <w:r>
              <w:rPr>
                <w:color w:val="000000" w:themeColor="text1"/>
                <w:kern w:val="0"/>
                <w:szCs w:val="21"/>
                <w:lang w:bidi="ar"/>
              </w:rPr>
              <w:t>亩，总建筑面积约</w:t>
            </w:r>
            <w:r>
              <w:rPr>
                <w:color w:val="000000" w:themeColor="text1"/>
                <w:kern w:val="0"/>
                <w:szCs w:val="21"/>
                <w:lang w:bidi="ar"/>
              </w:rPr>
              <w:t>25</w:t>
            </w:r>
            <w:r>
              <w:rPr>
                <w:color w:val="000000" w:themeColor="text1"/>
                <w:kern w:val="0"/>
                <w:szCs w:val="21"/>
                <w:lang w:bidi="ar"/>
              </w:rPr>
              <w:t>万平方米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28.75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28.75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w:t>
            </w:r>
            <w:r>
              <w:rPr>
                <w:color w:val="000000" w:themeColor="text1"/>
                <w:kern w:val="0"/>
                <w:szCs w:val="21"/>
                <w:lang w:bidi="ar"/>
              </w:rPr>
              <w:t>4</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绍兴滨海新区海滨景园二期工程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项目拆迁面积约</w:t>
            </w:r>
            <w:r>
              <w:rPr>
                <w:color w:val="000000" w:themeColor="text1"/>
                <w:kern w:val="0"/>
                <w:szCs w:val="21"/>
                <w:lang w:bidi="ar"/>
              </w:rPr>
              <w:t>800</w:t>
            </w:r>
            <w:r>
              <w:rPr>
                <w:color w:val="000000" w:themeColor="text1"/>
                <w:kern w:val="0"/>
                <w:szCs w:val="21"/>
                <w:lang w:bidi="ar"/>
              </w:rPr>
              <w:t>亩，拆迁住宅房屋建筑面积约</w:t>
            </w:r>
            <w:r>
              <w:rPr>
                <w:color w:val="000000" w:themeColor="text1"/>
                <w:kern w:val="0"/>
                <w:szCs w:val="21"/>
                <w:lang w:bidi="ar"/>
              </w:rPr>
              <w:t>17.085</w:t>
            </w:r>
            <w:r>
              <w:rPr>
                <w:color w:val="000000" w:themeColor="text1"/>
                <w:kern w:val="0"/>
                <w:szCs w:val="21"/>
                <w:lang w:bidi="ar"/>
              </w:rPr>
              <w:t>万平方米，涉及居民约</w:t>
            </w:r>
            <w:r>
              <w:rPr>
                <w:color w:val="000000" w:themeColor="text1"/>
                <w:kern w:val="0"/>
                <w:szCs w:val="21"/>
                <w:lang w:bidi="ar"/>
              </w:rPr>
              <w:t>866</w:t>
            </w:r>
            <w:r>
              <w:rPr>
                <w:color w:val="000000" w:themeColor="text1"/>
                <w:kern w:val="0"/>
                <w:szCs w:val="21"/>
                <w:lang w:bidi="ar"/>
              </w:rPr>
              <w:t>户，其中二期工程总用地面积约</w:t>
            </w:r>
            <w:r>
              <w:rPr>
                <w:color w:val="000000" w:themeColor="text1"/>
                <w:kern w:val="0"/>
                <w:szCs w:val="21"/>
                <w:lang w:bidi="ar"/>
              </w:rPr>
              <w:t>120</w:t>
            </w:r>
            <w:r>
              <w:rPr>
                <w:color w:val="000000" w:themeColor="text1"/>
                <w:kern w:val="0"/>
                <w:szCs w:val="21"/>
                <w:lang w:bidi="ar"/>
              </w:rPr>
              <w:t>亩，总建筑面积约</w:t>
            </w:r>
            <w:r>
              <w:rPr>
                <w:color w:val="000000" w:themeColor="text1"/>
                <w:kern w:val="0"/>
                <w:szCs w:val="21"/>
                <w:lang w:bidi="ar"/>
              </w:rPr>
              <w:t>24.5</w:t>
            </w:r>
            <w:r>
              <w:rPr>
                <w:color w:val="000000" w:themeColor="text1"/>
                <w:kern w:val="0"/>
                <w:szCs w:val="21"/>
                <w:lang w:bidi="ar"/>
              </w:rPr>
              <w:t>万平方米，其中地上建筑面积约</w:t>
            </w:r>
            <w:r>
              <w:rPr>
                <w:color w:val="000000" w:themeColor="text1"/>
                <w:kern w:val="0"/>
                <w:szCs w:val="21"/>
                <w:lang w:bidi="ar"/>
              </w:rPr>
              <w:t>20</w:t>
            </w:r>
            <w:r>
              <w:rPr>
                <w:color w:val="000000" w:themeColor="text1"/>
                <w:kern w:val="0"/>
                <w:szCs w:val="21"/>
                <w:lang w:bidi="ar"/>
              </w:rPr>
              <w:t>万平方米，地下建筑面积</w:t>
            </w:r>
            <w:r>
              <w:rPr>
                <w:color w:val="000000" w:themeColor="text1"/>
                <w:kern w:val="0"/>
                <w:szCs w:val="21"/>
                <w:lang w:bidi="ar"/>
              </w:rPr>
              <w:t>4.5</w:t>
            </w:r>
            <w:r>
              <w:rPr>
                <w:color w:val="000000" w:themeColor="text1"/>
                <w:kern w:val="0"/>
                <w:szCs w:val="21"/>
                <w:lang w:bidi="ar"/>
              </w:rPr>
              <w:t>万平方米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36</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36</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050"/>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lastRenderedPageBreak/>
              <w:t>75</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浙江金融职业学院绍兴校区新建工程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总建设用地约</w:t>
            </w:r>
            <w:r>
              <w:rPr>
                <w:color w:val="000000" w:themeColor="text1"/>
                <w:kern w:val="0"/>
                <w:szCs w:val="21"/>
                <w:lang w:bidi="ar"/>
              </w:rPr>
              <w:t>395633</w:t>
            </w:r>
            <w:r>
              <w:rPr>
                <w:color w:val="000000" w:themeColor="text1"/>
                <w:kern w:val="0"/>
                <w:szCs w:val="21"/>
                <w:lang w:bidi="ar"/>
              </w:rPr>
              <w:t>平方米，新建总建筑面积约</w:t>
            </w:r>
            <w:r>
              <w:rPr>
                <w:color w:val="000000" w:themeColor="text1"/>
                <w:kern w:val="0"/>
                <w:szCs w:val="21"/>
                <w:lang w:bidi="ar"/>
              </w:rPr>
              <w:t>24</w:t>
            </w:r>
            <w:r>
              <w:rPr>
                <w:color w:val="000000" w:themeColor="text1"/>
                <w:kern w:val="0"/>
                <w:szCs w:val="21"/>
                <w:lang w:bidi="ar"/>
              </w:rPr>
              <w:t>万平方米，主要包括教学实训楼、校级办公用房、图书馆、育训结合培训基地、会堂、交流中心、体育馆、学生宿舍、教师宿舍、食堂及后勤配套用房以及田径场、篮球场、排球场、网球场等相关场所设施建设，并完成实训设施、水电配套、场外配套、绿化配套工程等</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21</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21</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2021-2024</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w:t>
            </w:r>
            <w:r>
              <w:rPr>
                <w:color w:val="000000" w:themeColor="text1"/>
                <w:kern w:val="0"/>
                <w:szCs w:val="21"/>
                <w:lang w:bidi="ar"/>
              </w:rPr>
              <w:t>6</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杭州湾上虞经济技术开发区高级化工人才公共实训中心及研究院项目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项目计划开发</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3</w:t>
            </w:r>
            <w:r>
              <w:rPr>
                <w:color w:val="000000" w:themeColor="text1"/>
                <w:kern w:val="0"/>
                <w:szCs w:val="21"/>
                <w:lang w:bidi="ar"/>
              </w:rPr>
              <w:t>层综合实训中心</w:t>
            </w:r>
            <w:r>
              <w:rPr>
                <w:color w:val="000000" w:themeColor="text1"/>
                <w:kern w:val="0"/>
                <w:szCs w:val="21"/>
                <w:lang w:bidi="ar"/>
              </w:rPr>
              <w:t>A</w:t>
            </w:r>
            <w:r>
              <w:rPr>
                <w:color w:val="000000" w:themeColor="text1"/>
                <w:kern w:val="0"/>
                <w:szCs w:val="21"/>
                <w:lang w:bidi="ar"/>
              </w:rPr>
              <w:t>座、</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6</w:t>
            </w:r>
            <w:r>
              <w:rPr>
                <w:color w:val="000000" w:themeColor="text1"/>
                <w:kern w:val="0"/>
                <w:szCs w:val="21"/>
                <w:lang w:bidi="ar"/>
              </w:rPr>
              <w:t>层综合服务楼、</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3</w:t>
            </w:r>
            <w:r>
              <w:rPr>
                <w:color w:val="000000" w:themeColor="text1"/>
                <w:kern w:val="0"/>
                <w:szCs w:val="21"/>
                <w:lang w:bidi="ar"/>
              </w:rPr>
              <w:t>层综合实训众创</w:t>
            </w:r>
            <w:r>
              <w:rPr>
                <w:color w:val="000000" w:themeColor="text1"/>
                <w:kern w:val="0"/>
                <w:szCs w:val="21"/>
                <w:lang w:bidi="ar"/>
              </w:rPr>
              <w:t>B</w:t>
            </w:r>
            <w:r>
              <w:rPr>
                <w:color w:val="000000" w:themeColor="text1"/>
                <w:kern w:val="0"/>
                <w:szCs w:val="21"/>
                <w:lang w:bidi="ar"/>
              </w:rPr>
              <w:t>座用于高级化工人才公共实训中心，</w:t>
            </w:r>
            <w:r>
              <w:rPr>
                <w:color w:val="000000" w:themeColor="text1"/>
                <w:kern w:val="0"/>
                <w:szCs w:val="21"/>
                <w:lang w:bidi="ar"/>
              </w:rPr>
              <w:t>1</w:t>
            </w:r>
            <w:r>
              <w:rPr>
                <w:color w:val="000000" w:themeColor="text1"/>
                <w:kern w:val="0"/>
                <w:szCs w:val="21"/>
                <w:lang w:bidi="ar"/>
              </w:rPr>
              <w:t>栋</w:t>
            </w:r>
            <w:r>
              <w:rPr>
                <w:color w:val="000000" w:themeColor="text1"/>
                <w:kern w:val="0"/>
                <w:szCs w:val="21"/>
                <w:lang w:bidi="ar"/>
              </w:rPr>
              <w:t>6</w:t>
            </w:r>
            <w:r>
              <w:rPr>
                <w:color w:val="000000" w:themeColor="text1"/>
                <w:kern w:val="0"/>
                <w:szCs w:val="21"/>
                <w:lang w:bidi="ar"/>
              </w:rPr>
              <w:t>层数字科创研中心用于天津大学研究院，总建筑面积</w:t>
            </w:r>
            <w:r>
              <w:rPr>
                <w:color w:val="000000" w:themeColor="text1"/>
                <w:kern w:val="0"/>
                <w:szCs w:val="21"/>
                <w:lang w:bidi="ar"/>
              </w:rPr>
              <w:t>78429</w:t>
            </w:r>
            <w:r>
              <w:rPr>
                <w:color w:val="000000" w:themeColor="text1"/>
                <w:kern w:val="0"/>
                <w:szCs w:val="21"/>
                <w:lang w:bidi="ar"/>
              </w:rPr>
              <w:t>平方米，其中地上建筑面积</w:t>
            </w:r>
            <w:r>
              <w:rPr>
                <w:color w:val="000000" w:themeColor="text1"/>
                <w:kern w:val="0"/>
                <w:szCs w:val="21"/>
                <w:lang w:bidi="ar"/>
              </w:rPr>
              <w:t>66639</w:t>
            </w:r>
            <w:r>
              <w:rPr>
                <w:color w:val="000000" w:themeColor="text1"/>
                <w:kern w:val="0"/>
                <w:szCs w:val="21"/>
                <w:lang w:bidi="ar"/>
              </w:rPr>
              <w:t>平方米，地下建筑面积</w:t>
            </w:r>
            <w:r>
              <w:rPr>
                <w:color w:val="000000" w:themeColor="text1"/>
                <w:kern w:val="0"/>
                <w:szCs w:val="21"/>
                <w:lang w:bidi="ar"/>
              </w:rPr>
              <w:t>11790</w:t>
            </w:r>
            <w:r>
              <w:rPr>
                <w:color w:val="000000" w:themeColor="text1"/>
                <w:kern w:val="0"/>
                <w:szCs w:val="21"/>
                <w:lang w:bidi="ar"/>
              </w:rPr>
              <w:t>平方米</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5.4</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3.88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2020-2022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五</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b/>
                <w:bCs/>
                <w:color w:val="000000" w:themeColor="text1"/>
                <w:szCs w:val="21"/>
              </w:rPr>
            </w:pPr>
            <w:r>
              <w:rPr>
                <w:b/>
                <w:bCs/>
                <w:color w:val="000000" w:themeColor="text1"/>
                <w:kern w:val="0"/>
                <w:szCs w:val="21"/>
                <w:lang w:bidi="ar"/>
              </w:rPr>
              <w:t>海洋生态保护</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rPr>
                <w:color w:val="000000" w:themeColor="text1"/>
                <w:szCs w:val="21"/>
              </w:rPr>
            </w:pP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rPr>
                <w:color w:val="000000" w:themeColor="text1"/>
                <w:szCs w:val="21"/>
              </w:rPr>
            </w:pP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77</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绍兴市海塘安澜工程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越城区（滨海新区）、柯桥区、上虞区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绍兴市越城区海塘安澜工程：提标加固海塘</w:t>
            </w:r>
            <w:r>
              <w:rPr>
                <w:color w:val="000000" w:themeColor="text1"/>
                <w:kern w:val="0"/>
                <w:szCs w:val="21"/>
                <w:lang w:bidi="ar"/>
              </w:rPr>
              <w:t>3.64</w:t>
            </w:r>
            <w:r>
              <w:rPr>
                <w:color w:val="000000" w:themeColor="text1"/>
                <w:kern w:val="0"/>
                <w:szCs w:val="21"/>
                <w:lang w:bidi="ar"/>
              </w:rPr>
              <w:t>千米，提标至</w:t>
            </w:r>
            <w:r>
              <w:rPr>
                <w:color w:val="000000" w:themeColor="text1"/>
                <w:kern w:val="0"/>
                <w:szCs w:val="21"/>
                <w:lang w:bidi="ar"/>
              </w:rPr>
              <w:t>300</w:t>
            </w:r>
            <w:r>
              <w:rPr>
                <w:color w:val="000000" w:themeColor="text1"/>
                <w:kern w:val="0"/>
                <w:szCs w:val="21"/>
                <w:lang w:bidi="ar"/>
              </w:rPr>
              <w:t>年一遇；绍兴市柯桥区海塘安澜工程：提标加固海塘</w:t>
            </w:r>
            <w:r>
              <w:rPr>
                <w:color w:val="000000" w:themeColor="text1"/>
                <w:kern w:val="0"/>
                <w:szCs w:val="21"/>
                <w:lang w:bidi="ar"/>
              </w:rPr>
              <w:t>5.85</w:t>
            </w:r>
            <w:r>
              <w:rPr>
                <w:color w:val="000000" w:themeColor="text1"/>
                <w:kern w:val="0"/>
                <w:szCs w:val="21"/>
                <w:lang w:bidi="ar"/>
              </w:rPr>
              <w:t>千米，提标至</w:t>
            </w:r>
            <w:r>
              <w:rPr>
                <w:color w:val="000000" w:themeColor="text1"/>
                <w:kern w:val="0"/>
                <w:szCs w:val="21"/>
                <w:lang w:bidi="ar"/>
              </w:rPr>
              <w:t>300</w:t>
            </w:r>
            <w:r>
              <w:rPr>
                <w:color w:val="000000" w:themeColor="text1"/>
                <w:kern w:val="0"/>
                <w:szCs w:val="21"/>
                <w:lang w:bidi="ar"/>
              </w:rPr>
              <w:t>年一遇；绍兴市上虞区海塘安澜工程：提标加固海塘</w:t>
            </w:r>
            <w:r>
              <w:rPr>
                <w:color w:val="000000" w:themeColor="text1"/>
                <w:kern w:val="0"/>
                <w:szCs w:val="21"/>
                <w:lang w:bidi="ar"/>
              </w:rPr>
              <w:t>10.32</w:t>
            </w:r>
            <w:r>
              <w:rPr>
                <w:color w:val="000000" w:themeColor="text1"/>
                <w:kern w:val="0"/>
                <w:szCs w:val="21"/>
                <w:lang w:bidi="ar"/>
              </w:rPr>
              <w:t>千米，新建海塘</w:t>
            </w:r>
            <w:r>
              <w:rPr>
                <w:color w:val="000000" w:themeColor="text1"/>
                <w:kern w:val="0"/>
                <w:szCs w:val="21"/>
                <w:lang w:bidi="ar"/>
              </w:rPr>
              <w:t>3.2</w:t>
            </w:r>
            <w:r>
              <w:rPr>
                <w:color w:val="000000" w:themeColor="text1"/>
                <w:kern w:val="0"/>
                <w:szCs w:val="21"/>
                <w:lang w:bidi="ar"/>
              </w:rPr>
              <w:t>千米，提标至</w:t>
            </w:r>
            <w:r>
              <w:rPr>
                <w:color w:val="000000" w:themeColor="text1"/>
                <w:kern w:val="0"/>
                <w:szCs w:val="21"/>
                <w:lang w:bidi="ar"/>
              </w:rPr>
              <w:t>300</w:t>
            </w:r>
            <w:r>
              <w:rPr>
                <w:color w:val="000000" w:themeColor="text1"/>
                <w:kern w:val="0"/>
                <w:szCs w:val="21"/>
                <w:lang w:bidi="ar"/>
              </w:rPr>
              <w:t>年一遇；绍兴市本级海塘安澜工程（曹娥江大闸段）：提标加固海塘</w:t>
            </w:r>
            <w:r>
              <w:rPr>
                <w:color w:val="000000" w:themeColor="text1"/>
                <w:kern w:val="0"/>
                <w:szCs w:val="21"/>
                <w:lang w:bidi="ar"/>
              </w:rPr>
              <w:t>0.755</w:t>
            </w:r>
            <w:r>
              <w:rPr>
                <w:color w:val="000000" w:themeColor="text1"/>
                <w:kern w:val="0"/>
                <w:szCs w:val="21"/>
                <w:lang w:bidi="ar"/>
              </w:rPr>
              <w:t>千米，提标至</w:t>
            </w:r>
            <w:r>
              <w:rPr>
                <w:color w:val="000000" w:themeColor="text1"/>
                <w:kern w:val="0"/>
                <w:szCs w:val="21"/>
                <w:lang w:bidi="ar"/>
              </w:rPr>
              <w:t>300</w:t>
            </w:r>
            <w:r>
              <w:rPr>
                <w:color w:val="000000" w:themeColor="text1"/>
                <w:kern w:val="0"/>
                <w:szCs w:val="21"/>
                <w:lang w:bidi="ar"/>
              </w:rPr>
              <w:t>年一遇</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48.17</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48.17</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2022-2025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F110C0">
            <w:pPr>
              <w:overflowPunct w:val="0"/>
              <w:adjustRightInd w:val="0"/>
              <w:snapToGrid w:val="0"/>
              <w:jc w:val="center"/>
              <w:textAlignment w:val="center"/>
              <w:rPr>
                <w:color w:val="000000" w:themeColor="text1"/>
                <w:kern w:val="0"/>
                <w:szCs w:val="21"/>
                <w:lang w:bidi="ar"/>
              </w:rPr>
            </w:pPr>
          </w:p>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越城区政府、柯桥区政府、上虞区政府、市水利局</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78</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杭州湾南翼平原排涝及配套工程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滨海新区（镜湖）</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治理河道长度</w:t>
            </w:r>
            <w:r>
              <w:rPr>
                <w:color w:val="000000" w:themeColor="text1"/>
                <w:kern w:val="0"/>
                <w:szCs w:val="21"/>
                <w:lang w:bidi="ar"/>
              </w:rPr>
              <w:t>9.6</w:t>
            </w:r>
            <w:r>
              <w:rPr>
                <w:color w:val="000000" w:themeColor="text1"/>
                <w:kern w:val="0"/>
                <w:szCs w:val="21"/>
                <w:lang w:bidi="ar"/>
              </w:rPr>
              <w:t>公里</w:t>
            </w:r>
            <w:r>
              <w:rPr>
                <w:color w:val="000000" w:themeColor="text1"/>
                <w:kern w:val="0"/>
                <w:szCs w:val="21"/>
                <w:lang w:bidi="ar"/>
              </w:rPr>
              <w:t xml:space="preserve">, </w:t>
            </w:r>
            <w:r>
              <w:rPr>
                <w:color w:val="000000" w:themeColor="text1"/>
                <w:kern w:val="0"/>
                <w:szCs w:val="21"/>
                <w:lang w:bidi="ar"/>
              </w:rPr>
              <w:t>新增镜湖水面面积</w:t>
            </w:r>
            <w:r>
              <w:rPr>
                <w:color w:val="000000" w:themeColor="text1"/>
                <w:kern w:val="0"/>
                <w:szCs w:val="21"/>
                <w:lang w:bidi="ar"/>
              </w:rPr>
              <w:t>1634</w:t>
            </w:r>
            <w:r>
              <w:rPr>
                <w:color w:val="000000" w:themeColor="text1"/>
                <w:kern w:val="0"/>
                <w:szCs w:val="21"/>
                <w:lang w:bidi="ar"/>
              </w:rPr>
              <w:t>亩</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50.9</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2022-2027</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镜湖开发办</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79</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中心湖北岸水利排涝工程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总用地面积约</w:t>
            </w:r>
            <w:r>
              <w:rPr>
                <w:color w:val="000000" w:themeColor="text1"/>
                <w:kern w:val="0"/>
                <w:szCs w:val="21"/>
                <w:lang w:bidi="ar"/>
              </w:rPr>
              <w:t>56.27</w:t>
            </w:r>
            <w:r>
              <w:rPr>
                <w:color w:val="000000" w:themeColor="text1"/>
                <w:kern w:val="0"/>
                <w:szCs w:val="21"/>
                <w:lang w:bidi="ar"/>
              </w:rPr>
              <w:t>公顷，主要包括新开挖水面面积约</w:t>
            </w:r>
            <w:r>
              <w:rPr>
                <w:color w:val="000000" w:themeColor="text1"/>
                <w:kern w:val="0"/>
                <w:szCs w:val="21"/>
                <w:lang w:bidi="ar"/>
              </w:rPr>
              <w:t>19</w:t>
            </w:r>
            <w:r>
              <w:rPr>
                <w:color w:val="000000" w:themeColor="text1"/>
                <w:kern w:val="0"/>
                <w:szCs w:val="21"/>
                <w:lang w:bidi="ar"/>
              </w:rPr>
              <w:t>公顷，新增调蓄面积约</w:t>
            </w:r>
            <w:r>
              <w:rPr>
                <w:color w:val="000000" w:themeColor="text1"/>
                <w:kern w:val="0"/>
                <w:szCs w:val="21"/>
                <w:lang w:bidi="ar"/>
              </w:rPr>
              <w:t>27</w:t>
            </w:r>
            <w:r>
              <w:rPr>
                <w:color w:val="000000" w:themeColor="text1"/>
                <w:kern w:val="0"/>
                <w:szCs w:val="21"/>
                <w:lang w:bidi="ar"/>
              </w:rPr>
              <w:t>公顷，新建护岸长约</w:t>
            </w:r>
            <w:r>
              <w:rPr>
                <w:color w:val="000000" w:themeColor="text1"/>
                <w:kern w:val="0"/>
                <w:szCs w:val="21"/>
                <w:lang w:bidi="ar"/>
              </w:rPr>
              <w:t>4.17</w:t>
            </w:r>
            <w:r>
              <w:rPr>
                <w:color w:val="000000" w:themeColor="text1"/>
                <w:kern w:val="0"/>
                <w:szCs w:val="21"/>
                <w:lang w:bidi="ar"/>
              </w:rPr>
              <w:t>千米，新建节制闸</w:t>
            </w:r>
            <w:r>
              <w:rPr>
                <w:color w:val="000000" w:themeColor="text1"/>
                <w:kern w:val="0"/>
                <w:szCs w:val="21"/>
                <w:lang w:bidi="ar"/>
              </w:rPr>
              <w:t>2</w:t>
            </w:r>
            <w:r>
              <w:rPr>
                <w:color w:val="000000" w:themeColor="text1"/>
                <w:kern w:val="0"/>
                <w:szCs w:val="21"/>
                <w:lang w:bidi="ar"/>
              </w:rPr>
              <w:t>座，活水泵站</w:t>
            </w:r>
            <w:r>
              <w:rPr>
                <w:color w:val="000000" w:themeColor="text1"/>
                <w:kern w:val="0"/>
                <w:szCs w:val="21"/>
                <w:lang w:bidi="ar"/>
              </w:rPr>
              <w:t>1</w:t>
            </w:r>
            <w:r>
              <w:rPr>
                <w:color w:val="000000" w:themeColor="text1"/>
                <w:kern w:val="0"/>
                <w:szCs w:val="21"/>
                <w:lang w:bidi="ar"/>
              </w:rPr>
              <w:t>座，配套工程约</w:t>
            </w:r>
            <w:r>
              <w:rPr>
                <w:color w:val="000000" w:themeColor="text1"/>
                <w:kern w:val="0"/>
                <w:szCs w:val="21"/>
                <w:lang w:bidi="ar"/>
              </w:rPr>
              <w:t>24</w:t>
            </w:r>
            <w:r>
              <w:rPr>
                <w:color w:val="000000" w:themeColor="text1"/>
                <w:kern w:val="0"/>
                <w:szCs w:val="21"/>
                <w:lang w:bidi="ar"/>
              </w:rPr>
              <w:t>公顷；新开河道支河十三、支河十四、支河十五</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8.4</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8.4</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lastRenderedPageBreak/>
              <w:t>80</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中心湖南岸水利排涝工程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总用地面积约</w:t>
            </w:r>
            <w:r>
              <w:rPr>
                <w:color w:val="000000" w:themeColor="text1"/>
                <w:kern w:val="0"/>
                <w:szCs w:val="21"/>
                <w:lang w:bidi="ar"/>
              </w:rPr>
              <w:t>59.99</w:t>
            </w:r>
            <w:r>
              <w:rPr>
                <w:color w:val="000000" w:themeColor="text1"/>
                <w:kern w:val="0"/>
                <w:szCs w:val="21"/>
                <w:lang w:bidi="ar"/>
              </w:rPr>
              <w:t>公顷，主要包括湖面河道开挖及河坎砌筑，配套水利设施管理用房建设，部分水面景观及景观桥梁、管线、铺装、道路、照明建设等其中，新开挖水面面积约</w:t>
            </w:r>
            <w:r>
              <w:rPr>
                <w:color w:val="000000" w:themeColor="text1"/>
                <w:kern w:val="0"/>
                <w:szCs w:val="21"/>
                <w:lang w:bidi="ar"/>
              </w:rPr>
              <w:t>16</w:t>
            </w:r>
            <w:r>
              <w:rPr>
                <w:color w:val="000000" w:themeColor="text1"/>
                <w:kern w:val="0"/>
                <w:szCs w:val="21"/>
                <w:lang w:bidi="ar"/>
              </w:rPr>
              <w:t>公顷，新增调蓄湖面积约</w:t>
            </w:r>
            <w:r>
              <w:rPr>
                <w:color w:val="000000" w:themeColor="text1"/>
                <w:kern w:val="0"/>
                <w:szCs w:val="21"/>
                <w:lang w:bidi="ar"/>
              </w:rPr>
              <w:t>34</w:t>
            </w:r>
            <w:r>
              <w:rPr>
                <w:color w:val="000000" w:themeColor="text1"/>
                <w:kern w:val="0"/>
                <w:szCs w:val="21"/>
                <w:lang w:bidi="ar"/>
              </w:rPr>
              <w:t>公顷，新建护岸长约</w:t>
            </w:r>
            <w:r>
              <w:rPr>
                <w:color w:val="000000" w:themeColor="text1"/>
                <w:kern w:val="0"/>
                <w:szCs w:val="21"/>
                <w:lang w:bidi="ar"/>
              </w:rPr>
              <w:t>4.54</w:t>
            </w:r>
            <w:r>
              <w:rPr>
                <w:color w:val="000000" w:themeColor="text1"/>
                <w:kern w:val="0"/>
                <w:szCs w:val="21"/>
                <w:lang w:bidi="ar"/>
              </w:rPr>
              <w:t>千米，新建节制闸</w:t>
            </w:r>
            <w:r>
              <w:rPr>
                <w:color w:val="000000" w:themeColor="text1"/>
                <w:kern w:val="0"/>
                <w:szCs w:val="21"/>
                <w:lang w:bidi="ar"/>
              </w:rPr>
              <w:t>3</w:t>
            </w:r>
            <w:r>
              <w:rPr>
                <w:color w:val="000000" w:themeColor="text1"/>
                <w:kern w:val="0"/>
                <w:szCs w:val="21"/>
                <w:lang w:bidi="ar"/>
              </w:rPr>
              <w:t>座，活水泵站</w:t>
            </w:r>
            <w:r>
              <w:rPr>
                <w:color w:val="000000" w:themeColor="text1"/>
                <w:kern w:val="0"/>
                <w:szCs w:val="21"/>
                <w:lang w:bidi="ar"/>
              </w:rPr>
              <w:t>1</w:t>
            </w:r>
            <w:r>
              <w:rPr>
                <w:color w:val="000000" w:themeColor="text1"/>
                <w:kern w:val="0"/>
                <w:szCs w:val="21"/>
                <w:lang w:bidi="ar"/>
              </w:rPr>
              <w:t>座，配套工程面积约</w:t>
            </w:r>
            <w:r>
              <w:rPr>
                <w:color w:val="000000" w:themeColor="text1"/>
                <w:kern w:val="0"/>
                <w:szCs w:val="21"/>
                <w:lang w:bidi="ar"/>
              </w:rPr>
              <w:t>44</w:t>
            </w:r>
            <w:r>
              <w:rPr>
                <w:color w:val="000000" w:themeColor="text1"/>
                <w:kern w:val="0"/>
                <w:szCs w:val="21"/>
                <w:lang w:bidi="ar"/>
              </w:rPr>
              <w:t>公顷</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8.3</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8.3</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2021-2023</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81</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新建年处理</w:t>
            </w:r>
            <w:r>
              <w:rPr>
                <w:color w:val="000000" w:themeColor="text1"/>
                <w:kern w:val="0"/>
                <w:szCs w:val="21"/>
                <w:lang w:bidi="ar"/>
              </w:rPr>
              <w:t>5</w:t>
            </w:r>
            <w:r>
              <w:rPr>
                <w:color w:val="000000" w:themeColor="text1"/>
                <w:kern w:val="0"/>
                <w:szCs w:val="21"/>
                <w:lang w:bidi="ar"/>
              </w:rPr>
              <w:t>万吨废盐渣资源化利用处置工程项目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本项目总投资</w:t>
            </w:r>
            <w:r>
              <w:rPr>
                <w:color w:val="000000" w:themeColor="text1"/>
                <w:kern w:val="0"/>
                <w:szCs w:val="21"/>
                <w:lang w:bidi="ar"/>
              </w:rPr>
              <w:t>50000</w:t>
            </w:r>
            <w:r>
              <w:rPr>
                <w:color w:val="000000" w:themeColor="text1"/>
                <w:kern w:val="0"/>
                <w:szCs w:val="21"/>
                <w:lang w:bidi="ar"/>
              </w:rPr>
              <w:t>万元，建设期</w:t>
            </w:r>
            <w:r>
              <w:rPr>
                <w:color w:val="000000" w:themeColor="text1"/>
                <w:kern w:val="0"/>
                <w:szCs w:val="21"/>
                <w:lang w:bidi="ar"/>
              </w:rPr>
              <w:t>2</w:t>
            </w:r>
            <w:r>
              <w:rPr>
                <w:color w:val="000000" w:themeColor="text1"/>
                <w:kern w:val="0"/>
                <w:szCs w:val="21"/>
                <w:lang w:bidi="ar"/>
              </w:rPr>
              <w:t>年，租用浙江德升新能源科技有限公司现有厂房</w:t>
            </w:r>
            <w:r>
              <w:rPr>
                <w:color w:val="000000" w:themeColor="text1"/>
                <w:kern w:val="0"/>
                <w:szCs w:val="21"/>
                <w:lang w:bidi="ar"/>
              </w:rPr>
              <w:t xml:space="preserve">48000 </w:t>
            </w:r>
            <w:r>
              <w:rPr>
                <w:color w:val="000000" w:themeColor="text1"/>
                <w:kern w:val="0"/>
                <w:szCs w:val="21"/>
                <w:lang w:bidi="ar"/>
              </w:rPr>
              <w:t>m2</w:t>
            </w:r>
            <w:r>
              <w:rPr>
                <w:color w:val="000000" w:themeColor="text1"/>
                <w:kern w:val="0"/>
                <w:szCs w:val="21"/>
                <w:lang w:bidi="ar"/>
              </w:rPr>
              <w:t>（土地、厂房转让中），分为热解反应车间、盐溶解处理车间、盐精制车间、分析检测车间、废盐储存仓库、精制盐储存仓库等。项目采用公司和中科院共同合作开发的低温无氧分级临界碳化裂解炉碳化裂解技术，购置热解炉系统</w:t>
            </w:r>
            <w:r>
              <w:rPr>
                <w:color w:val="000000" w:themeColor="text1"/>
                <w:kern w:val="0"/>
                <w:szCs w:val="21"/>
                <w:lang w:bidi="ar"/>
              </w:rPr>
              <w:t>2</w:t>
            </w:r>
            <w:r>
              <w:rPr>
                <w:color w:val="000000" w:themeColor="text1"/>
                <w:kern w:val="0"/>
                <w:szCs w:val="21"/>
                <w:lang w:bidi="ar"/>
              </w:rPr>
              <w:t>套、蒸发系统</w:t>
            </w:r>
            <w:r>
              <w:rPr>
                <w:color w:val="000000" w:themeColor="text1"/>
                <w:kern w:val="0"/>
                <w:szCs w:val="21"/>
                <w:lang w:bidi="ar"/>
              </w:rPr>
              <w:t>3</w:t>
            </w:r>
            <w:r>
              <w:rPr>
                <w:color w:val="000000" w:themeColor="text1"/>
                <w:kern w:val="0"/>
                <w:szCs w:val="21"/>
                <w:lang w:bidi="ar"/>
              </w:rPr>
              <w:t>套、精制除杂系统</w:t>
            </w:r>
            <w:r>
              <w:rPr>
                <w:color w:val="000000" w:themeColor="text1"/>
                <w:kern w:val="0"/>
                <w:szCs w:val="21"/>
                <w:lang w:bidi="ar"/>
              </w:rPr>
              <w:t>2</w:t>
            </w:r>
            <w:r>
              <w:rPr>
                <w:color w:val="000000" w:themeColor="text1"/>
                <w:kern w:val="0"/>
                <w:szCs w:val="21"/>
                <w:lang w:bidi="ar"/>
              </w:rPr>
              <w:t>套等生产设备共计</w:t>
            </w:r>
            <w:r>
              <w:rPr>
                <w:color w:val="000000" w:themeColor="text1"/>
                <w:kern w:val="0"/>
                <w:szCs w:val="21"/>
                <w:lang w:bidi="ar"/>
              </w:rPr>
              <w:t>23</w:t>
            </w:r>
            <w:r>
              <w:rPr>
                <w:color w:val="000000" w:themeColor="text1"/>
                <w:kern w:val="0"/>
                <w:szCs w:val="21"/>
                <w:lang w:bidi="ar"/>
              </w:rPr>
              <w:t>台</w:t>
            </w:r>
            <w:r>
              <w:rPr>
                <w:color w:val="000000" w:themeColor="text1"/>
                <w:kern w:val="0"/>
                <w:szCs w:val="21"/>
                <w:lang w:bidi="ar"/>
              </w:rPr>
              <w:t>/</w:t>
            </w:r>
            <w:r>
              <w:rPr>
                <w:color w:val="000000" w:themeColor="text1"/>
                <w:kern w:val="0"/>
                <w:szCs w:val="21"/>
                <w:lang w:bidi="ar"/>
              </w:rPr>
              <w:t>套。形成年处理</w:t>
            </w:r>
            <w:r>
              <w:rPr>
                <w:color w:val="000000" w:themeColor="text1"/>
                <w:kern w:val="0"/>
                <w:szCs w:val="21"/>
                <w:lang w:bidi="ar"/>
              </w:rPr>
              <w:t>5</w:t>
            </w:r>
            <w:r>
              <w:rPr>
                <w:color w:val="000000" w:themeColor="text1"/>
                <w:kern w:val="0"/>
                <w:szCs w:val="21"/>
                <w:lang w:bidi="ar"/>
              </w:rPr>
              <w:t>万吨废盐渣资源化利用的生产能力。</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5</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2021-2022</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滨海新区管委会</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r>
              <w:rPr>
                <w:color w:val="000000" w:themeColor="text1"/>
                <w:kern w:val="0"/>
                <w:szCs w:val="21"/>
                <w:lang w:bidi="ar"/>
              </w:rPr>
              <w:t>2</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绍兴水处理发展有限公司工业废水深度处理工程</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bdr w:val="single" w:sz="4" w:space="0" w:color="000000"/>
                <w:lang w:bidi="ar"/>
              </w:rPr>
            </w:pPr>
            <w:r>
              <w:rPr>
                <w:color w:val="000000" w:themeColor="text1"/>
                <w:kern w:val="0"/>
                <w:szCs w:val="21"/>
                <w:lang w:bidi="ar"/>
              </w:rPr>
              <w:t>柯桥区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建设</w:t>
            </w:r>
            <w:r>
              <w:rPr>
                <w:color w:val="000000" w:themeColor="text1"/>
                <w:kern w:val="0"/>
                <w:szCs w:val="21"/>
                <w:lang w:bidi="ar"/>
              </w:rPr>
              <w:t>60</w:t>
            </w:r>
            <w:r>
              <w:rPr>
                <w:color w:val="000000" w:themeColor="text1"/>
                <w:kern w:val="0"/>
                <w:szCs w:val="21"/>
                <w:lang w:bidi="ar"/>
              </w:rPr>
              <w:t>万吨</w:t>
            </w:r>
            <w:r>
              <w:rPr>
                <w:color w:val="000000" w:themeColor="text1"/>
                <w:kern w:val="0"/>
                <w:szCs w:val="21"/>
                <w:lang w:bidi="ar"/>
              </w:rPr>
              <w:t>/</w:t>
            </w:r>
            <w:r>
              <w:rPr>
                <w:color w:val="000000" w:themeColor="text1"/>
                <w:kern w:val="0"/>
                <w:szCs w:val="21"/>
                <w:lang w:bidi="ar"/>
              </w:rPr>
              <w:t>日工业废水深度处理工程一项</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2023-2025</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柯桥区政府</w:t>
            </w:r>
          </w:p>
        </w:tc>
      </w:tr>
      <w:tr w:rsidR="00F110C0">
        <w:trPr>
          <w:trHeight w:val="23"/>
        </w:trPr>
        <w:tc>
          <w:tcPr>
            <w:tcW w:w="746"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83</w:t>
            </w:r>
          </w:p>
        </w:tc>
        <w:tc>
          <w:tcPr>
            <w:tcW w:w="1979"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szCs w:val="21"/>
              </w:rPr>
              <w:t>绍兴市上虞众联环保有限公司</w:t>
            </w:r>
            <w:r>
              <w:rPr>
                <w:color w:val="000000" w:themeColor="text1"/>
                <w:szCs w:val="21"/>
              </w:rPr>
              <w:t>5</w:t>
            </w:r>
            <w:r>
              <w:rPr>
                <w:color w:val="000000" w:themeColor="text1"/>
                <w:szCs w:val="21"/>
              </w:rPr>
              <w:t>万</w:t>
            </w:r>
            <w:r>
              <w:rPr>
                <w:color w:val="000000" w:themeColor="text1"/>
                <w:szCs w:val="21"/>
              </w:rPr>
              <w:t>t/a</w:t>
            </w:r>
            <w:r>
              <w:rPr>
                <w:color w:val="000000" w:themeColor="text1"/>
                <w:szCs w:val="21"/>
              </w:rPr>
              <w:t>工业废盐和</w:t>
            </w:r>
            <w:r>
              <w:rPr>
                <w:color w:val="000000" w:themeColor="text1"/>
                <w:szCs w:val="21"/>
              </w:rPr>
              <w:t>6</w:t>
            </w:r>
            <w:r>
              <w:rPr>
                <w:color w:val="000000" w:themeColor="text1"/>
                <w:szCs w:val="21"/>
              </w:rPr>
              <w:t>万</w:t>
            </w:r>
            <w:r>
              <w:rPr>
                <w:color w:val="000000" w:themeColor="text1"/>
                <w:szCs w:val="21"/>
              </w:rPr>
              <w:t>t/a</w:t>
            </w:r>
            <w:r>
              <w:rPr>
                <w:color w:val="000000" w:themeColor="text1"/>
                <w:szCs w:val="21"/>
              </w:rPr>
              <w:t>废硫酸处置及资源化利用项目</w:t>
            </w:r>
          </w:p>
        </w:tc>
        <w:tc>
          <w:tcPr>
            <w:tcW w:w="164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w:t>
            </w:r>
          </w:p>
        </w:tc>
        <w:tc>
          <w:tcPr>
            <w:tcW w:w="4814"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textAlignment w:val="center"/>
              <w:rPr>
                <w:color w:val="000000" w:themeColor="text1"/>
                <w:szCs w:val="21"/>
              </w:rPr>
            </w:pPr>
            <w:r>
              <w:rPr>
                <w:color w:val="000000" w:themeColor="text1"/>
                <w:kern w:val="0"/>
                <w:szCs w:val="21"/>
                <w:lang w:bidi="ar"/>
              </w:rPr>
              <w:t>新建</w:t>
            </w:r>
            <w:r>
              <w:rPr>
                <w:color w:val="000000" w:themeColor="text1"/>
                <w:kern w:val="0"/>
                <w:szCs w:val="21"/>
                <w:lang w:bidi="ar"/>
              </w:rPr>
              <w:t>1</w:t>
            </w:r>
            <w:r>
              <w:rPr>
                <w:color w:val="000000" w:themeColor="text1"/>
                <w:kern w:val="0"/>
                <w:szCs w:val="21"/>
                <w:lang w:bidi="ar"/>
              </w:rPr>
              <w:t>套含有机物工业废盐资源化利用生产线，用于氯化钠和硫酸钠混杂废盐资源化利用处置能力</w:t>
            </w:r>
            <w:r>
              <w:rPr>
                <w:color w:val="000000" w:themeColor="text1"/>
                <w:kern w:val="0"/>
                <w:szCs w:val="21"/>
                <w:lang w:bidi="ar"/>
              </w:rPr>
              <w:t>3</w:t>
            </w:r>
            <w:r>
              <w:rPr>
                <w:color w:val="000000" w:themeColor="text1"/>
                <w:kern w:val="0"/>
                <w:szCs w:val="21"/>
                <w:lang w:bidi="ar"/>
              </w:rPr>
              <w:t>万</w:t>
            </w:r>
            <w:r>
              <w:rPr>
                <w:color w:val="000000" w:themeColor="text1"/>
                <w:kern w:val="0"/>
                <w:szCs w:val="21"/>
                <w:lang w:bidi="ar"/>
              </w:rPr>
              <w:t>t/a</w:t>
            </w:r>
            <w:r>
              <w:rPr>
                <w:color w:val="000000" w:themeColor="text1"/>
                <w:kern w:val="0"/>
                <w:szCs w:val="21"/>
                <w:lang w:bidi="ar"/>
              </w:rPr>
              <w:t>，同时处置利用废硫酸</w:t>
            </w:r>
            <w:r>
              <w:rPr>
                <w:color w:val="000000" w:themeColor="text1"/>
                <w:kern w:val="0"/>
                <w:szCs w:val="21"/>
                <w:lang w:bidi="ar"/>
              </w:rPr>
              <w:t>6</w:t>
            </w:r>
            <w:r>
              <w:rPr>
                <w:color w:val="000000" w:themeColor="text1"/>
                <w:kern w:val="0"/>
                <w:szCs w:val="21"/>
                <w:lang w:bidi="ar"/>
              </w:rPr>
              <w:t>万吨；新建总处理能力</w:t>
            </w:r>
            <w:r>
              <w:rPr>
                <w:color w:val="000000" w:themeColor="text1"/>
                <w:kern w:val="0"/>
                <w:szCs w:val="21"/>
                <w:lang w:bidi="ar"/>
              </w:rPr>
              <w:t>30</w:t>
            </w:r>
            <w:r>
              <w:rPr>
                <w:color w:val="000000" w:themeColor="text1"/>
                <w:kern w:val="0"/>
                <w:szCs w:val="21"/>
                <w:lang w:bidi="ar"/>
              </w:rPr>
              <w:t>万吨的工业废盐填埋场，服务期</w:t>
            </w:r>
            <w:r>
              <w:rPr>
                <w:color w:val="000000" w:themeColor="text1"/>
                <w:kern w:val="0"/>
                <w:szCs w:val="21"/>
                <w:lang w:bidi="ar"/>
              </w:rPr>
              <w:t>15</w:t>
            </w:r>
            <w:r>
              <w:rPr>
                <w:color w:val="000000" w:themeColor="text1"/>
                <w:kern w:val="0"/>
                <w:szCs w:val="21"/>
                <w:lang w:bidi="ar"/>
              </w:rPr>
              <w:t>年，年填埋处置能力</w:t>
            </w:r>
            <w:r>
              <w:rPr>
                <w:color w:val="000000" w:themeColor="text1"/>
                <w:kern w:val="0"/>
                <w:szCs w:val="21"/>
                <w:lang w:bidi="ar"/>
              </w:rPr>
              <w:t>2</w:t>
            </w:r>
            <w:r>
              <w:rPr>
                <w:color w:val="000000" w:themeColor="text1"/>
                <w:kern w:val="0"/>
                <w:szCs w:val="21"/>
                <w:lang w:bidi="ar"/>
              </w:rPr>
              <w:t>万</w:t>
            </w:r>
            <w:r>
              <w:rPr>
                <w:color w:val="000000" w:themeColor="text1"/>
                <w:kern w:val="0"/>
                <w:szCs w:val="21"/>
                <w:lang w:bidi="ar"/>
              </w:rPr>
              <w:t>t/a</w:t>
            </w:r>
            <w:r>
              <w:rPr>
                <w:color w:val="000000" w:themeColor="text1"/>
                <w:kern w:val="0"/>
                <w:szCs w:val="21"/>
                <w:lang w:bidi="ar"/>
              </w:rPr>
              <w:t>。</w:t>
            </w:r>
          </w:p>
        </w:tc>
        <w:tc>
          <w:tcPr>
            <w:tcW w:w="1020"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11.9</w:t>
            </w:r>
          </w:p>
        </w:tc>
        <w:tc>
          <w:tcPr>
            <w:tcW w:w="120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10</w:t>
            </w:r>
          </w:p>
        </w:tc>
        <w:tc>
          <w:tcPr>
            <w:tcW w:w="1323"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2020-2021</w:t>
            </w:r>
          </w:p>
        </w:tc>
        <w:tc>
          <w:tcPr>
            <w:tcW w:w="1437" w:type="dxa"/>
            <w:tcBorders>
              <w:top w:val="single" w:sz="4" w:space="0" w:color="000000"/>
              <w:left w:val="single" w:sz="4" w:space="0" w:color="000000"/>
              <w:bottom w:val="single" w:sz="4" w:space="0" w:color="000000"/>
              <w:right w:val="single" w:sz="4" w:space="0" w:color="000000"/>
            </w:tcBorders>
            <w:vAlign w:val="center"/>
          </w:tcPr>
          <w:p w:rsidR="00F110C0" w:rsidRDefault="004E4079">
            <w:pPr>
              <w:overflowPunct w:val="0"/>
              <w:adjustRightInd w:val="0"/>
              <w:snapToGrid w:val="0"/>
              <w:jc w:val="center"/>
              <w:textAlignment w:val="center"/>
              <w:rPr>
                <w:color w:val="000000" w:themeColor="text1"/>
                <w:szCs w:val="21"/>
              </w:rPr>
            </w:pPr>
            <w:r>
              <w:rPr>
                <w:color w:val="000000" w:themeColor="text1"/>
                <w:kern w:val="0"/>
                <w:szCs w:val="21"/>
                <w:lang w:bidi="ar"/>
              </w:rPr>
              <w:t>上虞区政府</w:t>
            </w:r>
          </w:p>
        </w:tc>
      </w:tr>
    </w:tbl>
    <w:p w:rsidR="00F110C0" w:rsidRDefault="00F110C0">
      <w:pPr>
        <w:pStyle w:val="a3"/>
        <w:overflowPunct w:val="0"/>
        <w:adjustRightInd w:val="0"/>
        <w:snapToGrid w:val="0"/>
        <w:ind w:firstLineChars="0" w:firstLine="0"/>
        <w:rPr>
          <w:color w:val="000000" w:themeColor="text1"/>
        </w:rPr>
      </w:pPr>
    </w:p>
    <w:p w:rsidR="00F110C0" w:rsidRDefault="00F110C0">
      <w:pPr>
        <w:pStyle w:val="a3"/>
        <w:overflowPunct w:val="0"/>
        <w:adjustRightInd w:val="0"/>
        <w:snapToGrid w:val="0"/>
        <w:spacing w:line="560" w:lineRule="exact"/>
        <w:ind w:firstLineChars="0" w:firstLine="0"/>
        <w:rPr>
          <w:rFonts w:eastAsia="方正小标宋简体"/>
          <w:color w:val="000000" w:themeColor="text1"/>
          <w:sz w:val="30"/>
          <w:szCs w:val="30"/>
        </w:rPr>
        <w:sectPr w:rsidR="00F110C0">
          <w:pgSz w:w="16838" w:h="11906" w:orient="landscape"/>
          <w:pgMar w:top="1531" w:right="1417" w:bottom="1531" w:left="1417" w:header="851" w:footer="1531" w:gutter="0"/>
          <w:cols w:space="0"/>
          <w:docGrid w:type="lines" w:linePitch="315"/>
        </w:sectPr>
      </w:pPr>
    </w:p>
    <w:p w:rsidR="00F110C0" w:rsidRDefault="004E4079">
      <w:pPr>
        <w:pStyle w:val="a3"/>
        <w:overflowPunct w:val="0"/>
        <w:adjustRightInd w:val="0"/>
        <w:snapToGrid w:val="0"/>
        <w:spacing w:line="560" w:lineRule="exact"/>
        <w:ind w:firstLineChars="0" w:firstLine="0"/>
        <w:rPr>
          <w:rFonts w:eastAsia="黑体"/>
          <w:color w:val="000000" w:themeColor="text1"/>
          <w:sz w:val="32"/>
          <w:szCs w:val="32"/>
        </w:rPr>
      </w:pPr>
      <w:r>
        <w:rPr>
          <w:rFonts w:eastAsia="黑体"/>
          <w:color w:val="000000" w:themeColor="text1"/>
          <w:sz w:val="32"/>
          <w:szCs w:val="32"/>
        </w:rPr>
        <w:lastRenderedPageBreak/>
        <w:t>附件</w:t>
      </w:r>
      <w:r>
        <w:rPr>
          <w:rFonts w:eastAsia="黑体"/>
          <w:color w:val="000000" w:themeColor="text1"/>
          <w:sz w:val="32"/>
          <w:szCs w:val="32"/>
        </w:rPr>
        <w:t>2</w:t>
      </w:r>
    </w:p>
    <w:p w:rsidR="00F110C0" w:rsidRDefault="004E4079">
      <w:pPr>
        <w:pStyle w:val="a3"/>
        <w:overflowPunct w:val="0"/>
        <w:adjustRightInd w:val="0"/>
        <w:snapToGrid w:val="0"/>
        <w:spacing w:line="560" w:lineRule="exact"/>
        <w:ind w:firstLineChars="0" w:firstLine="0"/>
        <w:jc w:val="center"/>
        <w:rPr>
          <w:rFonts w:eastAsia="方正小标宋简体"/>
          <w:color w:val="000000" w:themeColor="text1"/>
          <w:sz w:val="44"/>
          <w:szCs w:val="44"/>
        </w:rPr>
      </w:pPr>
      <w:r>
        <w:rPr>
          <w:rFonts w:eastAsia="方正小标宋简体"/>
          <w:color w:val="000000" w:themeColor="text1"/>
          <w:sz w:val="44"/>
          <w:szCs w:val="44"/>
        </w:rPr>
        <w:t>绍兴市海洋经济发展规划项目</w:t>
      </w:r>
      <w:r>
        <w:rPr>
          <w:rFonts w:eastAsia="方正小标宋简体"/>
          <w:color w:val="000000" w:themeColor="text1"/>
          <w:sz w:val="44"/>
          <w:szCs w:val="44"/>
        </w:rPr>
        <w:t>计划</w:t>
      </w:r>
      <w:r>
        <w:rPr>
          <w:rFonts w:eastAsia="方正小标宋简体"/>
          <w:color w:val="000000" w:themeColor="text1"/>
          <w:sz w:val="44"/>
          <w:szCs w:val="44"/>
        </w:rPr>
        <w:t>表（谋划类）</w:t>
      </w:r>
    </w:p>
    <w:p w:rsidR="00F110C0" w:rsidRDefault="004E4079">
      <w:pPr>
        <w:pStyle w:val="a3"/>
        <w:overflowPunct w:val="0"/>
        <w:adjustRightInd w:val="0"/>
        <w:snapToGrid w:val="0"/>
        <w:spacing w:line="560" w:lineRule="exact"/>
        <w:ind w:firstLineChars="0" w:firstLine="0"/>
        <w:jc w:val="right"/>
        <w:rPr>
          <w:color w:val="000000" w:themeColor="text1"/>
          <w:sz w:val="24"/>
        </w:rPr>
      </w:pPr>
      <w:r>
        <w:rPr>
          <w:color w:val="000000" w:themeColor="text1"/>
          <w:sz w:val="24"/>
        </w:rPr>
        <w:t>单位：亿元</w:t>
      </w:r>
    </w:p>
    <w:tbl>
      <w:tblPr>
        <w:tblStyle w:val="a6"/>
        <w:tblW w:w="14371" w:type="dxa"/>
        <w:tblLayout w:type="fixed"/>
        <w:tblLook w:val="04A0" w:firstRow="1" w:lastRow="0" w:firstColumn="1" w:lastColumn="0" w:noHBand="0" w:noVBand="1"/>
      </w:tblPr>
      <w:tblGrid>
        <w:gridCol w:w="890"/>
        <w:gridCol w:w="2896"/>
        <w:gridCol w:w="1417"/>
        <w:gridCol w:w="6085"/>
        <w:gridCol w:w="1321"/>
        <w:gridCol w:w="1762"/>
      </w:tblGrid>
      <w:tr w:rsidR="00F110C0">
        <w:trPr>
          <w:trHeight w:val="57"/>
          <w:tblHeader/>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ind w:leftChars="-20" w:left="-42" w:rightChars="-20" w:right="-42"/>
              <w:jc w:val="center"/>
              <w:textAlignment w:val="center"/>
              <w:rPr>
                <w:rFonts w:eastAsia="黑体"/>
                <w:color w:val="000000" w:themeColor="text1"/>
                <w:szCs w:val="21"/>
              </w:rPr>
            </w:pPr>
            <w:r>
              <w:rPr>
                <w:rFonts w:eastAsia="黑体"/>
                <w:color w:val="000000" w:themeColor="text1"/>
                <w:kern w:val="0"/>
                <w:szCs w:val="21"/>
                <w:lang w:bidi="ar"/>
              </w:rPr>
              <w:t>序号</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ind w:leftChars="-20" w:left="-42" w:rightChars="-20" w:right="-42"/>
              <w:jc w:val="center"/>
              <w:textAlignment w:val="center"/>
              <w:rPr>
                <w:rFonts w:eastAsia="黑体"/>
                <w:color w:val="000000" w:themeColor="text1"/>
                <w:szCs w:val="21"/>
              </w:rPr>
            </w:pPr>
            <w:r>
              <w:rPr>
                <w:rFonts w:eastAsia="黑体"/>
                <w:color w:val="000000" w:themeColor="text1"/>
                <w:kern w:val="0"/>
                <w:szCs w:val="21"/>
                <w:lang w:bidi="ar"/>
              </w:rPr>
              <w:t>项目名称</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ind w:leftChars="-20" w:left="-42" w:rightChars="-20" w:right="-42"/>
              <w:jc w:val="center"/>
              <w:textAlignment w:val="center"/>
              <w:rPr>
                <w:rFonts w:eastAsia="黑体"/>
                <w:color w:val="000000" w:themeColor="text1"/>
                <w:szCs w:val="21"/>
              </w:rPr>
            </w:pPr>
            <w:r>
              <w:rPr>
                <w:rFonts w:eastAsia="黑体"/>
                <w:color w:val="000000" w:themeColor="text1"/>
                <w:kern w:val="0"/>
                <w:szCs w:val="21"/>
                <w:lang w:bidi="ar"/>
              </w:rPr>
              <w:t>建设地点</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rFonts w:eastAsia="黑体"/>
                <w:color w:val="000000" w:themeColor="text1"/>
                <w:szCs w:val="21"/>
              </w:rPr>
            </w:pPr>
            <w:r>
              <w:rPr>
                <w:rFonts w:eastAsia="黑体"/>
                <w:color w:val="000000" w:themeColor="text1"/>
                <w:kern w:val="0"/>
                <w:szCs w:val="21"/>
                <w:lang w:bidi="ar"/>
              </w:rPr>
              <w:t>建设规模和内容</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ind w:leftChars="-20" w:left="-42" w:rightChars="-20" w:right="-42"/>
              <w:jc w:val="center"/>
              <w:textAlignment w:val="center"/>
              <w:rPr>
                <w:rFonts w:eastAsia="黑体"/>
                <w:color w:val="000000" w:themeColor="text1"/>
                <w:szCs w:val="21"/>
              </w:rPr>
            </w:pPr>
            <w:r>
              <w:rPr>
                <w:rFonts w:eastAsia="黑体"/>
                <w:color w:val="000000" w:themeColor="text1"/>
                <w:kern w:val="0"/>
                <w:szCs w:val="21"/>
                <w:lang w:bidi="ar"/>
              </w:rPr>
              <w:t>计划总投资</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ind w:leftChars="-20" w:left="-42" w:rightChars="-20" w:right="-42"/>
              <w:jc w:val="center"/>
              <w:textAlignment w:val="center"/>
              <w:rPr>
                <w:rFonts w:eastAsia="黑体"/>
                <w:color w:val="000000" w:themeColor="text1"/>
                <w:szCs w:val="21"/>
              </w:rPr>
            </w:pPr>
            <w:r>
              <w:rPr>
                <w:rFonts w:eastAsia="黑体"/>
                <w:color w:val="000000" w:themeColor="text1"/>
                <w:kern w:val="0"/>
                <w:szCs w:val="21"/>
                <w:lang w:bidi="ar"/>
              </w:rPr>
              <w:t>责任单位</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沪嘉绍（沪绍金）城际铁路</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滨海新区、越城区、柯桥区、诸暨市</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从上海浦东站引出，利用沪乍杭城际至嘉兴南，再向南经海宁、嘉绍通道、滨海新区，接绍兴北站，然后向南经漓渚、诸暨东、横店至金华，全长</w:t>
            </w:r>
            <w:r>
              <w:rPr>
                <w:color w:val="000000" w:themeColor="text1"/>
                <w:kern w:val="0"/>
                <w:szCs w:val="21"/>
                <w:lang w:bidi="ar"/>
              </w:rPr>
              <w:t>293</w:t>
            </w:r>
            <w:r>
              <w:rPr>
                <w:color w:val="000000" w:themeColor="text1"/>
                <w:kern w:val="0"/>
                <w:szCs w:val="21"/>
                <w:lang w:bidi="ar"/>
              </w:rPr>
              <w:t>公里，新建正线长</w:t>
            </w:r>
            <w:r>
              <w:rPr>
                <w:color w:val="000000" w:themeColor="text1"/>
                <w:kern w:val="0"/>
                <w:szCs w:val="21"/>
                <w:lang w:bidi="ar"/>
              </w:rPr>
              <w:t>227</w:t>
            </w:r>
            <w:r>
              <w:rPr>
                <w:color w:val="000000" w:themeColor="text1"/>
                <w:kern w:val="0"/>
                <w:szCs w:val="21"/>
                <w:lang w:bidi="ar"/>
              </w:rPr>
              <w:t>公里，其中绍兴段约</w:t>
            </w:r>
            <w:r>
              <w:rPr>
                <w:color w:val="000000" w:themeColor="text1"/>
                <w:kern w:val="0"/>
                <w:szCs w:val="21"/>
                <w:lang w:bidi="ar"/>
              </w:rPr>
              <w:t>140</w:t>
            </w:r>
            <w:r>
              <w:rPr>
                <w:color w:val="000000" w:themeColor="text1"/>
                <w:kern w:val="0"/>
                <w:szCs w:val="21"/>
                <w:lang w:bidi="ar"/>
              </w:rPr>
              <w:t>公里。</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300</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市发改委</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杭绍甬货运铁路</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滨海新区、柯桥区、上虞区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绍兴段全长</w:t>
            </w:r>
            <w:r>
              <w:rPr>
                <w:color w:val="000000" w:themeColor="text1"/>
                <w:kern w:val="0"/>
                <w:szCs w:val="21"/>
                <w:lang w:bidi="ar"/>
              </w:rPr>
              <w:t>29.5</w:t>
            </w:r>
            <w:r>
              <w:rPr>
                <w:color w:val="000000" w:themeColor="text1"/>
                <w:kern w:val="0"/>
                <w:szCs w:val="21"/>
                <w:lang w:bidi="ar"/>
              </w:rPr>
              <w:t>千米，新设江东、沥海站。</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224</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市发改委</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滨海综合交通枢纽</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越城区（滨海新区）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配套城际高铁，建设综合枢纽一处。</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4</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杭甬运河三级航道整治工程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滨海新区、柯桥区、上虞区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按照天然及渠化河流</w:t>
            </w:r>
            <w:r>
              <w:rPr>
                <w:color w:val="000000" w:themeColor="text1"/>
                <w:kern w:val="0"/>
                <w:szCs w:val="21"/>
                <w:lang w:bidi="ar"/>
              </w:rPr>
              <w:t>III</w:t>
            </w:r>
            <w:r>
              <w:rPr>
                <w:color w:val="000000" w:themeColor="text1"/>
                <w:kern w:val="0"/>
                <w:szCs w:val="21"/>
                <w:lang w:bidi="ar"/>
              </w:rPr>
              <w:t>级标准改造杭甬运河（绍兴段）航道约</w:t>
            </w:r>
            <w:r>
              <w:rPr>
                <w:color w:val="000000" w:themeColor="text1"/>
                <w:kern w:val="0"/>
                <w:szCs w:val="21"/>
                <w:lang w:bidi="ar"/>
              </w:rPr>
              <w:t>101km</w:t>
            </w:r>
            <w:r>
              <w:rPr>
                <w:color w:val="000000" w:themeColor="text1"/>
                <w:kern w:val="0"/>
                <w:szCs w:val="21"/>
                <w:lang w:bidi="ar"/>
              </w:rPr>
              <w:t>，同时进行航道疏浚、改造护岸、改建桥梁、扩建船闸、扩建服务区及锚地、智慧信息化、新建桥梁防撞墩等项目建设。</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300</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5</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曹娥江口门船闸工程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拟建三级双线船闸一座。</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28</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6</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曹娥江四改三航道整治工程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上虞区、嵊州市</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规划三级航道标准，航道里程</w:t>
            </w:r>
            <w:r>
              <w:rPr>
                <w:color w:val="000000" w:themeColor="text1"/>
                <w:kern w:val="0"/>
                <w:szCs w:val="21"/>
                <w:lang w:bidi="ar"/>
              </w:rPr>
              <w:t xml:space="preserve"> 98</w:t>
            </w:r>
            <w:r>
              <w:rPr>
                <w:color w:val="000000" w:themeColor="text1"/>
                <w:kern w:val="0"/>
                <w:szCs w:val="21"/>
                <w:lang w:bidi="ar"/>
              </w:rPr>
              <w:t>公里。</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25</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7</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上虞杭州湾液体化工码头</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为杭州湾上虞新材料园区配套工程，建成后将为宁波舟山港液化品运输提供备选通道。工程拟建</w:t>
            </w:r>
            <w:r>
              <w:rPr>
                <w:color w:val="000000" w:themeColor="text1"/>
                <w:kern w:val="0"/>
                <w:szCs w:val="21"/>
                <w:lang w:bidi="ar"/>
              </w:rPr>
              <w:t>4</w:t>
            </w:r>
            <w:r>
              <w:rPr>
                <w:color w:val="000000" w:themeColor="text1"/>
                <w:kern w:val="0"/>
                <w:szCs w:val="21"/>
                <w:lang w:bidi="ar"/>
              </w:rPr>
              <w:t>个</w:t>
            </w:r>
            <w:r>
              <w:rPr>
                <w:color w:val="000000" w:themeColor="text1"/>
                <w:kern w:val="0"/>
                <w:szCs w:val="21"/>
                <w:lang w:bidi="ar"/>
              </w:rPr>
              <w:t>3000</w:t>
            </w:r>
            <w:r>
              <w:rPr>
                <w:color w:val="000000" w:themeColor="text1"/>
                <w:kern w:val="0"/>
                <w:szCs w:val="21"/>
                <w:lang w:bidi="ar"/>
              </w:rPr>
              <w:t>吨级油气化工品泊位及相应配套设施，满足液体散货年吞吐量约</w:t>
            </w:r>
            <w:r>
              <w:rPr>
                <w:color w:val="000000" w:themeColor="text1"/>
                <w:kern w:val="0"/>
                <w:szCs w:val="21"/>
                <w:lang w:bidi="ar"/>
              </w:rPr>
              <w:t>230</w:t>
            </w:r>
            <w:r>
              <w:rPr>
                <w:color w:val="000000" w:themeColor="text1"/>
                <w:kern w:val="0"/>
                <w:szCs w:val="21"/>
                <w:lang w:bidi="ar"/>
              </w:rPr>
              <w:t>万吨的卸船需求。</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曹娥江货运码头工程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新建</w:t>
            </w:r>
            <w:r>
              <w:rPr>
                <w:color w:val="000000" w:themeColor="text1"/>
                <w:kern w:val="0"/>
                <w:szCs w:val="21"/>
                <w:lang w:bidi="ar"/>
              </w:rPr>
              <w:t>3</w:t>
            </w:r>
            <w:r>
              <w:rPr>
                <w:color w:val="000000" w:themeColor="text1"/>
                <w:kern w:val="0"/>
                <w:szCs w:val="21"/>
                <w:lang w:bidi="ar"/>
              </w:rPr>
              <w:t>个</w:t>
            </w:r>
            <w:r>
              <w:rPr>
                <w:color w:val="000000" w:themeColor="text1"/>
                <w:kern w:val="0"/>
                <w:szCs w:val="21"/>
                <w:lang w:bidi="ar"/>
              </w:rPr>
              <w:t>500</w:t>
            </w:r>
            <w:r>
              <w:rPr>
                <w:color w:val="000000" w:themeColor="text1"/>
                <w:kern w:val="0"/>
                <w:szCs w:val="21"/>
                <w:lang w:bidi="ar"/>
              </w:rPr>
              <w:t>吨级泊位（水工结构按靠泊</w:t>
            </w:r>
            <w:r>
              <w:rPr>
                <w:color w:val="000000" w:themeColor="text1"/>
                <w:kern w:val="0"/>
                <w:szCs w:val="21"/>
                <w:lang w:bidi="ar"/>
              </w:rPr>
              <w:t>1000</w:t>
            </w:r>
            <w:r>
              <w:rPr>
                <w:color w:val="000000" w:themeColor="text1"/>
                <w:kern w:val="0"/>
                <w:szCs w:val="21"/>
                <w:lang w:bidi="ar"/>
              </w:rPr>
              <w:t>吨级船舶设计），</w:t>
            </w:r>
            <w:r>
              <w:rPr>
                <w:color w:val="000000" w:themeColor="text1"/>
                <w:kern w:val="0"/>
                <w:szCs w:val="21"/>
                <w:lang w:bidi="ar"/>
              </w:rPr>
              <w:t>2</w:t>
            </w:r>
            <w:r>
              <w:rPr>
                <w:color w:val="000000" w:themeColor="text1"/>
                <w:kern w:val="0"/>
                <w:szCs w:val="21"/>
                <w:lang w:bidi="ar"/>
              </w:rPr>
              <w:t>座桥，一级建设配套的装卸设施、电气、控制、给排水、消防、仓库、生产辅助用房、锚泊位等。码头占用岸线</w:t>
            </w:r>
            <w:r>
              <w:rPr>
                <w:color w:val="000000" w:themeColor="text1"/>
                <w:kern w:val="0"/>
                <w:szCs w:val="21"/>
                <w:lang w:bidi="ar"/>
              </w:rPr>
              <w:t>260m</w:t>
            </w:r>
            <w:r>
              <w:rPr>
                <w:color w:val="000000" w:themeColor="text1"/>
                <w:kern w:val="0"/>
                <w:szCs w:val="21"/>
                <w:lang w:bidi="ar"/>
              </w:rPr>
              <w:t>，年设计吞吐量</w:t>
            </w:r>
            <w:r>
              <w:rPr>
                <w:color w:val="000000" w:themeColor="text1"/>
                <w:kern w:val="0"/>
                <w:szCs w:val="21"/>
                <w:lang w:bidi="ar"/>
              </w:rPr>
              <w:t>150</w:t>
            </w:r>
            <w:r>
              <w:rPr>
                <w:color w:val="000000" w:themeColor="text1"/>
                <w:kern w:val="0"/>
                <w:szCs w:val="21"/>
                <w:lang w:bidi="ar"/>
              </w:rPr>
              <w:t>万吨，年设计通过能力</w:t>
            </w:r>
            <w:r>
              <w:rPr>
                <w:color w:val="000000" w:themeColor="text1"/>
                <w:kern w:val="0"/>
                <w:szCs w:val="21"/>
                <w:lang w:bidi="ar"/>
              </w:rPr>
              <w:t>155</w:t>
            </w:r>
            <w:r>
              <w:rPr>
                <w:color w:val="000000" w:themeColor="text1"/>
                <w:kern w:val="0"/>
                <w:szCs w:val="21"/>
                <w:lang w:bidi="ar"/>
              </w:rPr>
              <w:t>万吨。</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3</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柯桥区政府</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9</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绍兴新港作业区</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拟规划千吨级泊</w:t>
            </w:r>
            <w:r>
              <w:rPr>
                <w:color w:val="000000" w:themeColor="text1"/>
                <w:kern w:val="0"/>
                <w:szCs w:val="21"/>
                <w:lang w:bidi="ar"/>
              </w:rPr>
              <w:t>位</w:t>
            </w:r>
            <w:r>
              <w:rPr>
                <w:color w:val="000000" w:themeColor="text1"/>
                <w:kern w:val="0"/>
                <w:szCs w:val="21"/>
                <w:lang w:bidi="ar"/>
              </w:rPr>
              <w:t>25</w:t>
            </w:r>
            <w:r>
              <w:rPr>
                <w:color w:val="000000" w:themeColor="text1"/>
                <w:kern w:val="0"/>
                <w:szCs w:val="21"/>
                <w:lang w:bidi="ar"/>
              </w:rPr>
              <w:t>个，设计年通过能力约</w:t>
            </w:r>
            <w:r>
              <w:rPr>
                <w:color w:val="000000" w:themeColor="text1"/>
                <w:kern w:val="0"/>
                <w:szCs w:val="21"/>
                <w:lang w:bidi="ar"/>
              </w:rPr>
              <w:t>600</w:t>
            </w:r>
            <w:r>
              <w:rPr>
                <w:color w:val="000000" w:themeColor="text1"/>
                <w:kern w:val="0"/>
                <w:szCs w:val="21"/>
                <w:lang w:bidi="ar"/>
              </w:rPr>
              <w:t>万吨。</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11</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市交投集团、市交通运输局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10</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绍兴滨海大河工程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规划航道等级三级，航道里程</w:t>
            </w:r>
            <w:r>
              <w:rPr>
                <w:color w:val="000000" w:themeColor="text1"/>
                <w:kern w:val="0"/>
                <w:szCs w:val="21"/>
                <w:lang w:bidi="ar"/>
              </w:rPr>
              <w:t>16</w:t>
            </w:r>
            <w:r>
              <w:rPr>
                <w:color w:val="000000" w:themeColor="text1"/>
                <w:kern w:val="0"/>
                <w:szCs w:val="21"/>
                <w:lang w:bidi="ar"/>
              </w:rPr>
              <w:t>公里。</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lastRenderedPageBreak/>
              <w:t>11</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w:t>
            </w:r>
            <w:r>
              <w:rPr>
                <w:color w:val="000000" w:themeColor="text1"/>
                <w:kern w:val="0"/>
                <w:szCs w:val="21"/>
                <w:lang w:bidi="ar"/>
              </w:rPr>
              <w:t>唐诗之路</w:t>
            </w:r>
            <w:r>
              <w:rPr>
                <w:color w:val="000000" w:themeColor="text1"/>
                <w:kern w:val="0"/>
                <w:szCs w:val="21"/>
                <w:lang w:bidi="ar"/>
              </w:rPr>
              <w:t>”</w:t>
            </w:r>
            <w:r>
              <w:rPr>
                <w:color w:val="000000" w:themeColor="text1"/>
                <w:kern w:val="0"/>
                <w:szCs w:val="21"/>
                <w:lang w:bidi="ar"/>
              </w:rPr>
              <w:t>绿色生态航道工程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嵊州市、新昌县</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与杭甬运河四改三工程一并实施。</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0.9</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市交通运输局</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12</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诸暨港区姚公埠、枫桥、众顺作业区</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诸暨市</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有</w:t>
            </w:r>
            <w:r>
              <w:rPr>
                <w:color w:val="000000" w:themeColor="text1"/>
                <w:kern w:val="0"/>
                <w:szCs w:val="21"/>
                <w:lang w:bidi="ar"/>
              </w:rPr>
              <w:t>3</w:t>
            </w:r>
            <w:r>
              <w:rPr>
                <w:color w:val="000000" w:themeColor="text1"/>
                <w:kern w:val="0"/>
                <w:szCs w:val="21"/>
                <w:lang w:bidi="ar"/>
              </w:rPr>
              <w:t>个公用作业区，分别是姚公埠、枫桥、众顺作业区。其中，姚公埠作业区布置</w:t>
            </w:r>
            <w:r>
              <w:rPr>
                <w:color w:val="000000" w:themeColor="text1"/>
                <w:kern w:val="0"/>
                <w:szCs w:val="21"/>
                <w:lang w:bidi="ar"/>
              </w:rPr>
              <w:t>500</w:t>
            </w:r>
            <w:r>
              <w:rPr>
                <w:color w:val="000000" w:themeColor="text1"/>
                <w:kern w:val="0"/>
                <w:szCs w:val="21"/>
                <w:lang w:bidi="ar"/>
              </w:rPr>
              <w:t>吨级泊位</w:t>
            </w:r>
            <w:r>
              <w:rPr>
                <w:color w:val="000000" w:themeColor="text1"/>
                <w:kern w:val="0"/>
                <w:szCs w:val="21"/>
                <w:lang w:bidi="ar"/>
              </w:rPr>
              <w:t>9</w:t>
            </w:r>
            <w:r>
              <w:rPr>
                <w:color w:val="000000" w:themeColor="text1"/>
                <w:kern w:val="0"/>
                <w:szCs w:val="21"/>
                <w:lang w:bidi="ar"/>
              </w:rPr>
              <w:t>个，货种为散货以及件杂货，吞吐能力为</w:t>
            </w:r>
            <w:r>
              <w:rPr>
                <w:color w:val="000000" w:themeColor="text1"/>
                <w:kern w:val="0"/>
                <w:szCs w:val="21"/>
                <w:lang w:bidi="ar"/>
              </w:rPr>
              <w:t>200</w:t>
            </w:r>
            <w:r>
              <w:rPr>
                <w:color w:val="000000" w:themeColor="text1"/>
                <w:kern w:val="0"/>
                <w:szCs w:val="21"/>
                <w:lang w:bidi="ar"/>
              </w:rPr>
              <w:t>万吨散货，</w:t>
            </w:r>
            <w:r>
              <w:rPr>
                <w:color w:val="000000" w:themeColor="text1"/>
                <w:kern w:val="0"/>
                <w:szCs w:val="21"/>
                <w:lang w:bidi="ar"/>
              </w:rPr>
              <w:t>25</w:t>
            </w:r>
            <w:r>
              <w:rPr>
                <w:color w:val="000000" w:themeColor="text1"/>
                <w:kern w:val="0"/>
                <w:szCs w:val="21"/>
                <w:lang w:bidi="ar"/>
              </w:rPr>
              <w:t>万吨件杂货。枫桥作业区共布置</w:t>
            </w:r>
            <w:r>
              <w:rPr>
                <w:color w:val="000000" w:themeColor="text1"/>
                <w:kern w:val="0"/>
                <w:szCs w:val="21"/>
                <w:lang w:bidi="ar"/>
              </w:rPr>
              <w:t>300</w:t>
            </w:r>
            <w:r>
              <w:rPr>
                <w:color w:val="000000" w:themeColor="text1"/>
                <w:kern w:val="0"/>
                <w:szCs w:val="21"/>
                <w:lang w:bidi="ar"/>
              </w:rPr>
              <w:t>吨级泊位</w:t>
            </w:r>
            <w:r>
              <w:rPr>
                <w:color w:val="000000" w:themeColor="text1"/>
                <w:kern w:val="0"/>
                <w:szCs w:val="21"/>
                <w:lang w:bidi="ar"/>
              </w:rPr>
              <w:t>3</w:t>
            </w:r>
            <w:r>
              <w:rPr>
                <w:color w:val="000000" w:themeColor="text1"/>
                <w:kern w:val="0"/>
                <w:szCs w:val="21"/>
                <w:lang w:bidi="ar"/>
              </w:rPr>
              <w:t>个，货种为散货，吞吐能力为</w:t>
            </w:r>
            <w:r>
              <w:rPr>
                <w:color w:val="000000" w:themeColor="text1"/>
                <w:kern w:val="0"/>
                <w:szCs w:val="21"/>
                <w:lang w:bidi="ar"/>
              </w:rPr>
              <w:t>100</w:t>
            </w:r>
            <w:r>
              <w:rPr>
                <w:color w:val="000000" w:themeColor="text1"/>
                <w:kern w:val="0"/>
                <w:szCs w:val="21"/>
                <w:lang w:bidi="ar"/>
              </w:rPr>
              <w:t>万吨。众顺作业区布置</w:t>
            </w:r>
            <w:r>
              <w:rPr>
                <w:color w:val="000000" w:themeColor="text1"/>
                <w:kern w:val="0"/>
                <w:szCs w:val="21"/>
                <w:lang w:bidi="ar"/>
              </w:rPr>
              <w:t>300-500</w:t>
            </w:r>
            <w:r>
              <w:rPr>
                <w:color w:val="000000" w:themeColor="text1"/>
                <w:kern w:val="0"/>
                <w:szCs w:val="21"/>
                <w:lang w:bidi="ar"/>
              </w:rPr>
              <w:t>吨级泊位</w:t>
            </w:r>
            <w:r>
              <w:rPr>
                <w:color w:val="000000" w:themeColor="text1"/>
                <w:kern w:val="0"/>
                <w:szCs w:val="21"/>
                <w:lang w:bidi="ar"/>
              </w:rPr>
              <w:t>5</w:t>
            </w:r>
            <w:r>
              <w:rPr>
                <w:color w:val="000000" w:themeColor="text1"/>
                <w:kern w:val="0"/>
                <w:szCs w:val="21"/>
                <w:lang w:bidi="ar"/>
              </w:rPr>
              <w:t>个，货种为散货，吞吐能力为</w:t>
            </w:r>
            <w:r>
              <w:rPr>
                <w:color w:val="000000" w:themeColor="text1"/>
                <w:kern w:val="0"/>
                <w:szCs w:val="21"/>
                <w:lang w:bidi="ar"/>
              </w:rPr>
              <w:t>100</w:t>
            </w:r>
            <w:r>
              <w:rPr>
                <w:color w:val="000000" w:themeColor="text1"/>
                <w:kern w:val="0"/>
                <w:szCs w:val="21"/>
                <w:lang w:bidi="ar"/>
              </w:rPr>
              <w:t>万吨。</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诸暨市政府</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13</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滨海新区三废处理中心工程</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项目计划用地约</w:t>
            </w:r>
            <w:r>
              <w:rPr>
                <w:color w:val="000000" w:themeColor="text1"/>
                <w:kern w:val="0"/>
                <w:szCs w:val="21"/>
                <w:lang w:bidi="ar"/>
              </w:rPr>
              <w:t>200</w:t>
            </w:r>
            <w:r>
              <w:rPr>
                <w:color w:val="000000" w:themeColor="text1"/>
                <w:kern w:val="0"/>
                <w:szCs w:val="21"/>
                <w:lang w:bidi="ar"/>
              </w:rPr>
              <w:t>亩，建设综合处理污水、固废、废弃等三废处理工程。</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20</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14</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生态海岸带绿道系统</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滨海新区、柯桥区、上虞区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串联曹娥江大闸风景区、观潮平台、海塘文化公园等风景节点，进行运动赛事的线性空间，及其相关驿站接驳设施体系。</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16</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滨海新区管委会、柯桥区政府、上虞区政府</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15</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曹娥江江滨主题公园</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公园南至北八路，北至北九路，东至江滨路，西至东二路。打造蓝印时尚小镇特色、休闲型主题公园。</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2</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柯桥区政府</w:t>
            </w:r>
          </w:p>
        </w:tc>
      </w:tr>
      <w:tr w:rsidR="00F110C0">
        <w:trPr>
          <w:trHeight w:val="57"/>
        </w:trPr>
        <w:tc>
          <w:tcPr>
            <w:tcW w:w="890"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16</w:t>
            </w:r>
          </w:p>
        </w:tc>
        <w:tc>
          <w:tcPr>
            <w:tcW w:w="2896"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曹娥江下游生态廊道</w:t>
            </w:r>
          </w:p>
        </w:tc>
        <w:tc>
          <w:tcPr>
            <w:tcW w:w="1417"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曹娥江沿岸</w:t>
            </w:r>
          </w:p>
        </w:tc>
        <w:tc>
          <w:tcPr>
            <w:tcW w:w="6085"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textAlignment w:val="center"/>
              <w:rPr>
                <w:color w:val="000000" w:themeColor="text1"/>
                <w:kern w:val="0"/>
                <w:szCs w:val="21"/>
                <w:lang w:bidi="ar"/>
              </w:rPr>
            </w:pPr>
            <w:r>
              <w:rPr>
                <w:color w:val="000000" w:themeColor="text1"/>
                <w:kern w:val="0"/>
                <w:szCs w:val="21"/>
                <w:lang w:bidi="ar"/>
              </w:rPr>
              <w:t>从上虞区</w:t>
            </w:r>
            <w:r>
              <w:rPr>
                <w:color w:val="000000" w:themeColor="text1"/>
                <w:kern w:val="0"/>
                <w:szCs w:val="21"/>
                <w:lang w:bidi="ar"/>
              </w:rPr>
              <w:t>“</w:t>
            </w:r>
            <w:r>
              <w:rPr>
                <w:color w:val="000000" w:themeColor="text1"/>
                <w:kern w:val="0"/>
                <w:szCs w:val="21"/>
                <w:lang w:bidi="ar"/>
              </w:rPr>
              <w:t>一江两岸</w:t>
            </w:r>
            <w:r>
              <w:rPr>
                <w:color w:val="000000" w:themeColor="text1"/>
                <w:kern w:val="0"/>
                <w:szCs w:val="21"/>
                <w:lang w:bidi="ar"/>
              </w:rPr>
              <w:t>”</w:t>
            </w:r>
            <w:r>
              <w:rPr>
                <w:color w:val="000000" w:themeColor="text1"/>
                <w:kern w:val="0"/>
                <w:szCs w:val="21"/>
                <w:lang w:bidi="ar"/>
              </w:rPr>
              <w:t>开始至曹娥江大闸风景区，沿途修复岸线，做好两岸绿化防护与带型休闲公园建设。</w:t>
            </w:r>
          </w:p>
        </w:tc>
        <w:tc>
          <w:tcPr>
            <w:tcW w:w="1321"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8</w:t>
            </w:r>
          </w:p>
        </w:tc>
        <w:tc>
          <w:tcPr>
            <w:tcW w:w="1762" w:type="dxa"/>
            <w:tcBorders>
              <w:top w:val="single" w:sz="4" w:space="0" w:color="auto"/>
              <w:left w:val="single" w:sz="4" w:space="0" w:color="auto"/>
              <w:bottom w:val="single" w:sz="4" w:space="0" w:color="auto"/>
              <w:right w:val="single" w:sz="4" w:space="0" w:color="auto"/>
            </w:tcBorders>
            <w:noWrap/>
            <w:vAlign w:val="center"/>
          </w:tcPr>
          <w:p w:rsidR="00F110C0" w:rsidRDefault="004E4079">
            <w:pPr>
              <w:overflowPunct w:val="0"/>
              <w:adjustRightInd w:val="0"/>
              <w:snapToGrid w:val="0"/>
              <w:jc w:val="center"/>
              <w:textAlignment w:val="center"/>
              <w:rPr>
                <w:color w:val="000000" w:themeColor="text1"/>
                <w:kern w:val="0"/>
                <w:szCs w:val="21"/>
                <w:lang w:bidi="ar"/>
              </w:rPr>
            </w:pPr>
            <w:r>
              <w:rPr>
                <w:color w:val="000000" w:themeColor="text1"/>
                <w:kern w:val="0"/>
                <w:szCs w:val="21"/>
                <w:lang w:bidi="ar"/>
              </w:rPr>
              <w:t>上虞区政府</w:t>
            </w:r>
          </w:p>
        </w:tc>
      </w:tr>
    </w:tbl>
    <w:p w:rsidR="00F110C0" w:rsidRDefault="00F110C0">
      <w:pPr>
        <w:pStyle w:val="a3"/>
        <w:overflowPunct w:val="0"/>
        <w:adjustRightInd w:val="0"/>
        <w:snapToGrid w:val="0"/>
        <w:ind w:firstLineChars="0" w:firstLine="0"/>
        <w:rPr>
          <w:color w:val="000000" w:themeColor="text1"/>
        </w:rPr>
      </w:pPr>
    </w:p>
    <w:p w:rsidR="00F110C0" w:rsidRDefault="00F110C0">
      <w:pPr>
        <w:pStyle w:val="a3"/>
        <w:overflowPunct w:val="0"/>
        <w:adjustRightInd w:val="0"/>
        <w:snapToGrid w:val="0"/>
        <w:ind w:firstLineChars="0" w:firstLine="0"/>
        <w:rPr>
          <w:color w:val="000000" w:themeColor="text1"/>
        </w:rPr>
      </w:pPr>
    </w:p>
    <w:p w:rsidR="00F110C0" w:rsidRDefault="00F110C0">
      <w:pPr>
        <w:pStyle w:val="a3"/>
        <w:overflowPunct w:val="0"/>
        <w:adjustRightInd w:val="0"/>
        <w:snapToGrid w:val="0"/>
        <w:ind w:firstLineChars="0" w:firstLine="0"/>
        <w:rPr>
          <w:color w:val="000000" w:themeColor="text1"/>
        </w:rPr>
      </w:pPr>
    </w:p>
    <w:sectPr w:rsidR="00F110C0">
      <w:pgSz w:w="16838" w:h="11906" w:orient="landscape"/>
      <w:pgMar w:top="1531" w:right="1417" w:bottom="1531" w:left="1417" w:header="851" w:footer="1531" w:gutter="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079" w:rsidRDefault="004E4079">
      <w:r>
        <w:separator/>
      </w:r>
    </w:p>
  </w:endnote>
  <w:endnote w:type="continuationSeparator" w:id="0">
    <w:p w:rsidR="004E4079" w:rsidRDefault="004E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C0" w:rsidRDefault="004E4079">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110C0" w:rsidRDefault="004E4079">
                          <w:pPr>
                            <w:pStyle w:val="a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5D4D53">
                            <w:rPr>
                              <w:rFonts w:asciiTheme="majorEastAsia" w:eastAsiaTheme="majorEastAsia" w:hAnsiTheme="majorEastAsia" w:cstheme="majorEastAsia"/>
                              <w:noProof/>
                              <w:sz w:val="28"/>
                              <w:szCs w:val="28"/>
                            </w:rPr>
                            <w:t>2</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O8DFge3AQAASAMAAA4AAAAAAAAAAAAAAAAALgIAAGRycy9lMm9Eb2MueG1s&#10;UEsBAi0AFAAGAAgAAAAhAAxK8O7WAAAABQEAAA8AAAAAAAAAAAAAAAAAEQQAAGRycy9kb3ducmV2&#10;LnhtbFBLBQYAAAAABAAEAPMAAAAUBQAAAAA=&#10;" filled="f" stroked="f">
              <v:textbox style="mso-fit-shape-to-text:t" inset="0,0,0,0">
                <w:txbxContent>
                  <w:p w:rsidR="00F110C0" w:rsidRDefault="004E4079">
                    <w:pPr>
                      <w:pStyle w:val="a4"/>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w:t>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5D4D53">
                      <w:rPr>
                        <w:rFonts w:asciiTheme="majorEastAsia" w:eastAsiaTheme="majorEastAsia" w:hAnsiTheme="majorEastAsia" w:cstheme="majorEastAsia"/>
                        <w:noProof/>
                        <w:sz w:val="28"/>
                        <w:szCs w:val="28"/>
                      </w:rPr>
                      <w:t>2</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079" w:rsidRDefault="004E4079">
      <w:r>
        <w:separator/>
      </w:r>
    </w:p>
  </w:footnote>
  <w:footnote w:type="continuationSeparator" w:id="0">
    <w:p w:rsidR="004E4079" w:rsidRDefault="004E40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1AC71F"/>
    <w:multiLevelType w:val="singleLevel"/>
    <w:tmpl w:val="B61AC71F"/>
    <w:lvl w:ilvl="0">
      <w:start w:val="1"/>
      <w:numFmt w:val="chineseCounting"/>
      <w:suff w:val="nothing"/>
      <w:lvlText w:val="（%1）"/>
      <w:lvlJc w:val="left"/>
      <w:rPr>
        <w:rFonts w:hint="eastAsia"/>
      </w:rPr>
    </w:lvl>
  </w:abstractNum>
  <w:abstractNum w:abstractNumId="1">
    <w:nsid w:val="BFB8F326"/>
    <w:multiLevelType w:val="singleLevel"/>
    <w:tmpl w:val="BFB8F326"/>
    <w:lvl w:ilvl="0">
      <w:start w:val="1"/>
      <w:numFmt w:val="chineseCounting"/>
      <w:suff w:val="nothing"/>
      <w:lvlText w:val="%1、"/>
      <w:lvlJc w:val="left"/>
      <w:pPr>
        <w:ind w:left="-10"/>
      </w:pPr>
      <w:rPr>
        <w:rFonts w:hint="eastAsia"/>
      </w:rPr>
    </w:lvl>
  </w:abstractNum>
  <w:abstractNum w:abstractNumId="2">
    <w:nsid w:val="543440BE"/>
    <w:multiLevelType w:val="singleLevel"/>
    <w:tmpl w:val="543440BE"/>
    <w:lvl w:ilvl="0">
      <w:start w:val="1"/>
      <w:numFmt w:val="chineseCounting"/>
      <w:suff w:val="nothing"/>
      <w:lvlText w:val="（%1）"/>
      <w:lvlJc w:val="left"/>
      <w:pPr>
        <w:ind w:left="1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00154B"/>
    <w:rsid w:val="004E4079"/>
    <w:rsid w:val="005D4D53"/>
    <w:rsid w:val="00F110C0"/>
    <w:rsid w:val="42001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Char"/>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line="560" w:lineRule="exact"/>
      <w:ind w:firstLineChars="200" w:firstLine="420"/>
      <w:outlineLvl w:val="0"/>
    </w:pPr>
    <w:rPr>
      <w:rFonts w:ascii="Calibri" w:eastAsia="黑体" w:hAnsi="Calibri"/>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uiPriority w:val="99"/>
    <w:semiHidden/>
    <w:qFormat/>
  </w:style>
  <w:style w:type="paragraph" w:styleId="a3">
    <w:name w:val="Normal Indent"/>
    <w:basedOn w:val="a"/>
    <w:qFormat/>
    <w:pPr>
      <w:ind w:firstLineChars="200" w:firstLine="420"/>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Normal (Web)"/>
    <w:basedOn w:val="a"/>
    <w:qFormat/>
    <w:pPr>
      <w:jc w:val="left"/>
    </w:pPr>
    <w:rPr>
      <w:kern w:val="0"/>
      <w:sz w:val="24"/>
    </w:rPr>
  </w:style>
  <w:style w:type="table" w:styleId="a6">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图表标题"/>
    <w:basedOn w:val="a"/>
    <w:qFormat/>
    <w:pPr>
      <w:jc w:val="center"/>
    </w:pPr>
    <w:rPr>
      <w:rFonts w:eastAsia="黑体"/>
      <w:sz w:val="28"/>
    </w:rPr>
  </w:style>
  <w:style w:type="paragraph" w:customStyle="1" w:styleId="a8">
    <w:name w:val="图名"/>
    <w:basedOn w:val="a"/>
    <w:qFormat/>
    <w:pPr>
      <w:spacing w:afterLines="50"/>
      <w:jc w:val="center"/>
    </w:pPr>
    <w:rPr>
      <w:szCs w:val="21"/>
    </w:rPr>
  </w:style>
  <w:style w:type="character" w:customStyle="1" w:styleId="font171">
    <w:name w:val="font171"/>
    <w:basedOn w:val="a0"/>
    <w:qFormat/>
    <w:rPr>
      <w:rFonts w:ascii="Times New Roman" w:hAnsi="Times New Roman" w:cs="Times New Roman"/>
      <w:color w:val="000000"/>
      <w:sz w:val="20"/>
      <w:szCs w:val="20"/>
      <w:u w:val="none"/>
    </w:rPr>
  </w:style>
  <w:style w:type="character" w:customStyle="1" w:styleId="font141">
    <w:name w:val="font141"/>
    <w:basedOn w:val="a0"/>
    <w:qFormat/>
    <w:rPr>
      <w:rFonts w:ascii="宋体" w:eastAsia="宋体" w:hAnsi="宋体" w:cs="宋体"/>
      <w:color w:val="000000"/>
      <w:sz w:val="20"/>
      <w:szCs w:val="20"/>
      <w:u w:val="none"/>
    </w:rPr>
  </w:style>
  <w:style w:type="character" w:customStyle="1" w:styleId="font181">
    <w:name w:val="font181"/>
    <w:basedOn w:val="a0"/>
    <w:qFormat/>
    <w:rPr>
      <w:rFonts w:ascii="Times New Roman" w:hAnsi="Times New Roman" w:cs="Times New Roman"/>
      <w:color w:val="000000"/>
      <w:sz w:val="22"/>
      <w:szCs w:val="22"/>
      <w:u w:val="none"/>
    </w:rPr>
  </w:style>
  <w:style w:type="character" w:customStyle="1" w:styleId="font161">
    <w:name w:val="font161"/>
    <w:basedOn w:val="a0"/>
    <w:qFormat/>
    <w:rPr>
      <w:rFonts w:ascii="仿宋_GB2312" w:eastAsia="仿宋_GB2312" w:cs="仿宋_GB2312"/>
      <w:color w:val="000000"/>
      <w:sz w:val="22"/>
      <w:szCs w:val="22"/>
      <w:u w:val="none"/>
    </w:rPr>
  </w:style>
  <w:style w:type="character" w:customStyle="1" w:styleId="font131">
    <w:name w:val="font131"/>
    <w:basedOn w:val="a0"/>
    <w:qFormat/>
    <w:rPr>
      <w:rFonts w:ascii="宋体" w:eastAsia="宋体" w:hAnsi="宋体" w:cs="宋体"/>
      <w:color w:val="000000"/>
      <w:sz w:val="20"/>
      <w:szCs w:val="20"/>
      <w:u w:val="none"/>
    </w:rPr>
  </w:style>
  <w:style w:type="character" w:customStyle="1" w:styleId="font191">
    <w:name w:val="font191"/>
    <w:basedOn w:val="a0"/>
    <w:qFormat/>
    <w:rPr>
      <w:rFonts w:ascii="Times New Roman" w:hAnsi="Times New Roman" w:cs="Times New Roman"/>
      <w:color w:val="000000"/>
      <w:sz w:val="20"/>
      <w:szCs w:val="20"/>
      <w:u w:val="none"/>
    </w:rPr>
  </w:style>
  <w:style w:type="character" w:customStyle="1" w:styleId="font91">
    <w:name w:val="font91"/>
    <w:basedOn w:val="a0"/>
    <w:qFormat/>
    <w:rPr>
      <w:rFonts w:ascii="宋体" w:eastAsia="宋体" w:hAnsi="宋体" w:cs="宋体"/>
      <w:color w:val="000000"/>
      <w:sz w:val="20"/>
      <w:szCs w:val="20"/>
      <w:u w:val="none"/>
    </w:rPr>
  </w:style>
  <w:style w:type="paragraph" w:styleId="a9">
    <w:name w:val="Balloon Text"/>
    <w:basedOn w:val="a"/>
    <w:link w:val="Char0"/>
    <w:rsid w:val="005D4D53"/>
    <w:rPr>
      <w:sz w:val="18"/>
      <w:szCs w:val="18"/>
    </w:rPr>
  </w:style>
  <w:style w:type="character" w:customStyle="1" w:styleId="Char0">
    <w:name w:val="批注框文本 Char"/>
    <w:basedOn w:val="a0"/>
    <w:link w:val="a9"/>
    <w:rsid w:val="005D4D53"/>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Char"/>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line="560" w:lineRule="exact"/>
      <w:ind w:firstLineChars="200" w:firstLine="420"/>
      <w:outlineLvl w:val="0"/>
    </w:pPr>
    <w:rPr>
      <w:rFonts w:ascii="Calibri" w:eastAsia="黑体" w:hAnsi="Calibri"/>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uiPriority w:val="99"/>
    <w:semiHidden/>
    <w:qFormat/>
  </w:style>
  <w:style w:type="paragraph" w:styleId="a3">
    <w:name w:val="Normal Indent"/>
    <w:basedOn w:val="a"/>
    <w:qFormat/>
    <w:pPr>
      <w:ind w:firstLineChars="200" w:firstLine="420"/>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Normal (Web)"/>
    <w:basedOn w:val="a"/>
    <w:qFormat/>
    <w:pPr>
      <w:jc w:val="left"/>
    </w:pPr>
    <w:rPr>
      <w:kern w:val="0"/>
      <w:sz w:val="24"/>
    </w:rPr>
  </w:style>
  <w:style w:type="table" w:styleId="a6">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图表标题"/>
    <w:basedOn w:val="a"/>
    <w:qFormat/>
    <w:pPr>
      <w:jc w:val="center"/>
    </w:pPr>
    <w:rPr>
      <w:rFonts w:eastAsia="黑体"/>
      <w:sz w:val="28"/>
    </w:rPr>
  </w:style>
  <w:style w:type="paragraph" w:customStyle="1" w:styleId="a8">
    <w:name w:val="图名"/>
    <w:basedOn w:val="a"/>
    <w:qFormat/>
    <w:pPr>
      <w:spacing w:afterLines="50"/>
      <w:jc w:val="center"/>
    </w:pPr>
    <w:rPr>
      <w:szCs w:val="21"/>
    </w:rPr>
  </w:style>
  <w:style w:type="character" w:customStyle="1" w:styleId="font171">
    <w:name w:val="font171"/>
    <w:basedOn w:val="a0"/>
    <w:qFormat/>
    <w:rPr>
      <w:rFonts w:ascii="Times New Roman" w:hAnsi="Times New Roman" w:cs="Times New Roman"/>
      <w:color w:val="000000"/>
      <w:sz w:val="20"/>
      <w:szCs w:val="20"/>
      <w:u w:val="none"/>
    </w:rPr>
  </w:style>
  <w:style w:type="character" w:customStyle="1" w:styleId="font141">
    <w:name w:val="font141"/>
    <w:basedOn w:val="a0"/>
    <w:qFormat/>
    <w:rPr>
      <w:rFonts w:ascii="宋体" w:eastAsia="宋体" w:hAnsi="宋体" w:cs="宋体"/>
      <w:color w:val="000000"/>
      <w:sz w:val="20"/>
      <w:szCs w:val="20"/>
      <w:u w:val="none"/>
    </w:rPr>
  </w:style>
  <w:style w:type="character" w:customStyle="1" w:styleId="font181">
    <w:name w:val="font181"/>
    <w:basedOn w:val="a0"/>
    <w:qFormat/>
    <w:rPr>
      <w:rFonts w:ascii="Times New Roman" w:hAnsi="Times New Roman" w:cs="Times New Roman"/>
      <w:color w:val="000000"/>
      <w:sz w:val="22"/>
      <w:szCs w:val="22"/>
      <w:u w:val="none"/>
    </w:rPr>
  </w:style>
  <w:style w:type="character" w:customStyle="1" w:styleId="font161">
    <w:name w:val="font161"/>
    <w:basedOn w:val="a0"/>
    <w:qFormat/>
    <w:rPr>
      <w:rFonts w:ascii="仿宋_GB2312" w:eastAsia="仿宋_GB2312" w:cs="仿宋_GB2312"/>
      <w:color w:val="000000"/>
      <w:sz w:val="22"/>
      <w:szCs w:val="22"/>
      <w:u w:val="none"/>
    </w:rPr>
  </w:style>
  <w:style w:type="character" w:customStyle="1" w:styleId="font131">
    <w:name w:val="font131"/>
    <w:basedOn w:val="a0"/>
    <w:qFormat/>
    <w:rPr>
      <w:rFonts w:ascii="宋体" w:eastAsia="宋体" w:hAnsi="宋体" w:cs="宋体"/>
      <w:color w:val="000000"/>
      <w:sz w:val="20"/>
      <w:szCs w:val="20"/>
      <w:u w:val="none"/>
    </w:rPr>
  </w:style>
  <w:style w:type="character" w:customStyle="1" w:styleId="font191">
    <w:name w:val="font191"/>
    <w:basedOn w:val="a0"/>
    <w:qFormat/>
    <w:rPr>
      <w:rFonts w:ascii="Times New Roman" w:hAnsi="Times New Roman" w:cs="Times New Roman"/>
      <w:color w:val="000000"/>
      <w:sz w:val="20"/>
      <w:szCs w:val="20"/>
      <w:u w:val="none"/>
    </w:rPr>
  </w:style>
  <w:style w:type="character" w:customStyle="1" w:styleId="font91">
    <w:name w:val="font91"/>
    <w:basedOn w:val="a0"/>
    <w:qFormat/>
    <w:rPr>
      <w:rFonts w:ascii="宋体" w:eastAsia="宋体" w:hAnsi="宋体" w:cs="宋体"/>
      <w:color w:val="000000"/>
      <w:sz w:val="20"/>
      <w:szCs w:val="20"/>
      <w:u w:val="none"/>
    </w:rPr>
  </w:style>
  <w:style w:type="paragraph" w:styleId="a9">
    <w:name w:val="Balloon Text"/>
    <w:basedOn w:val="a"/>
    <w:link w:val="Char0"/>
    <w:rsid w:val="005D4D53"/>
    <w:rPr>
      <w:sz w:val="18"/>
      <w:szCs w:val="18"/>
    </w:rPr>
  </w:style>
  <w:style w:type="character" w:customStyle="1" w:styleId="Char0">
    <w:name w:val="批注框文本 Char"/>
    <w:basedOn w:val="a0"/>
    <w:link w:val="a9"/>
    <w:rsid w:val="005D4D53"/>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home/user/&#26700;&#38754;/2019&#24180;&#28023;&#27915;&#20135;&#20540;&#25490;&#242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20&#32461;&#20852;&#25968;&#25454;\&#33322;&#3694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15493099627294E-2"/>
          <c:y val="6.6649952623998907E-2"/>
          <c:w val="0.47103858164601597"/>
          <c:h val="0.89836695485110496"/>
        </c:manualLayout>
      </c:layout>
      <c:doughnutChart>
        <c:varyColors val="1"/>
        <c:ser>
          <c:idx val="0"/>
          <c:order val="0"/>
          <c:tx>
            <c:strRef>
              <c:f>'[2019年海洋产值排序(2).xlsx]Sheet2'!$I$49</c:f>
              <c:strCache>
                <c:ptCount val="1"/>
                <c:pt idx="0">
                  <c:v>增加值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1332728921124199"/>
                  <c:y val="-1.7291066282420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128739800544002E-2"/>
                  <c:y val="-3.17002881844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1066787549108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786038077969201"/>
                  <c:y val="3.74639769452450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6705953460259897E-2"/>
                  <c:y val="6.0518731988472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4663098627126894E-2"/>
                  <c:y val="2.01729106628242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0577213659715901"/>
                  <c:y val="-1.72910662824207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'[2019年海洋产值排序(2).xlsx]Sheet2'!$H$50:$H$56</c:f>
              <c:strCache>
                <c:ptCount val="7"/>
                <c:pt idx="0">
                  <c:v>海洋化工业</c:v>
                </c:pt>
                <c:pt idx="1">
                  <c:v>海洋生物医药业</c:v>
                </c:pt>
                <c:pt idx="2">
                  <c:v>海洋设备制造业</c:v>
                </c:pt>
                <c:pt idx="3">
                  <c:v>涉海产品及材料制造业</c:v>
                </c:pt>
                <c:pt idx="4">
                  <c:v>海洋批发与零售业</c:v>
                </c:pt>
                <c:pt idx="5">
                  <c:v>涉海服务业</c:v>
                </c:pt>
                <c:pt idx="6">
                  <c:v>其他海洋产业</c:v>
                </c:pt>
              </c:strCache>
            </c:strRef>
          </c:cat>
          <c:val>
            <c:numRef>
              <c:f>'[2019年海洋产值排序(2).xlsx]Sheet2'!$I$50:$I$56</c:f>
              <c:numCache>
                <c:formatCode>0.0%</c:formatCode>
                <c:ptCount val="7"/>
                <c:pt idx="0">
                  <c:v>0.15419433551838699</c:v>
                </c:pt>
                <c:pt idx="1">
                  <c:v>3.3681676041982099E-2</c:v>
                </c:pt>
                <c:pt idx="2">
                  <c:v>0.18227754935575</c:v>
                </c:pt>
                <c:pt idx="3">
                  <c:v>0.141131901157069</c:v>
                </c:pt>
                <c:pt idx="4">
                  <c:v>0.11129004937070899</c:v>
                </c:pt>
                <c:pt idx="5">
                  <c:v>0.145208929905002</c:v>
                </c:pt>
                <c:pt idx="6">
                  <c:v>0.232215558651101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egendEntry>
        <c:idx val="6"/>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62075475403696401"/>
          <c:y val="0.22784313725490199"/>
          <c:w val="0.35667506297229201"/>
          <c:h val="0.61921568627450996"/>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5507436570401"/>
          <c:y val="5.1400554097404502E-2"/>
          <c:w val="0.84150000000000003"/>
          <c:h val="0.78772929425488503"/>
        </c:manualLayout>
      </c:layout>
      <c:barChart>
        <c:barDir val="col"/>
        <c:grouping val="clustered"/>
        <c:varyColors val="0"/>
        <c:ser>
          <c:idx val="0"/>
          <c:order val="0"/>
          <c:tx>
            <c:strRef>
              <c:f>货运量!$J$1</c:f>
              <c:strCache>
                <c:ptCount val="1"/>
                <c:pt idx="0">
                  <c:v>水路货运量（万吨）</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货运量!$J$2:$J$15</c:f>
              <c:numCache>
                <c:formatCode>General</c:formatCode>
                <c:ptCount val="14"/>
                <c:pt idx="0">
                  <c:v>1180</c:v>
                </c:pt>
                <c:pt idx="1">
                  <c:v>1038</c:v>
                </c:pt>
                <c:pt idx="2">
                  <c:v>916</c:v>
                </c:pt>
                <c:pt idx="3">
                  <c:v>1041</c:v>
                </c:pt>
                <c:pt idx="4">
                  <c:v>1205</c:v>
                </c:pt>
                <c:pt idx="5">
                  <c:v>1223</c:v>
                </c:pt>
                <c:pt idx="6">
                  <c:v>1311</c:v>
                </c:pt>
                <c:pt idx="7">
                  <c:v>1390</c:v>
                </c:pt>
                <c:pt idx="8">
                  <c:v>1405</c:v>
                </c:pt>
                <c:pt idx="9">
                  <c:v>1313</c:v>
                </c:pt>
                <c:pt idx="10">
                  <c:v>1371</c:v>
                </c:pt>
                <c:pt idx="11">
                  <c:v>1565</c:v>
                </c:pt>
                <c:pt idx="12">
                  <c:v>1662</c:v>
                </c:pt>
                <c:pt idx="13">
                  <c:v>1734</c:v>
                </c:pt>
              </c:numCache>
            </c:numRef>
          </c:val>
        </c:ser>
        <c:dLbls>
          <c:showLegendKey val="0"/>
          <c:showVal val="1"/>
          <c:showCatName val="0"/>
          <c:showSerName val="0"/>
          <c:showPercent val="0"/>
          <c:showBubbleSize val="0"/>
        </c:dLbls>
        <c:gapWidth val="150"/>
        <c:axId val="122423552"/>
        <c:axId val="122424704"/>
      </c:barChart>
      <c:lineChart>
        <c:grouping val="standard"/>
        <c:varyColors val="0"/>
        <c:ser>
          <c:idx val="1"/>
          <c:order val="1"/>
          <c:tx>
            <c:strRef>
              <c:f>货运量!$K$1</c:f>
              <c:strCache>
                <c:ptCount val="1"/>
                <c:pt idx="0">
                  <c:v>水路货运周转量（亿吨公里）</c:v>
                </c:pt>
              </c:strCache>
            </c:strRef>
          </c:tx>
          <c:marker>
            <c:symbol val="none"/>
          </c:marker>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货运量!$K$2:$K$15</c:f>
              <c:numCache>
                <c:formatCode>0.0_ </c:formatCode>
                <c:ptCount val="14"/>
                <c:pt idx="0">
                  <c:v>23.260200000000001</c:v>
                </c:pt>
                <c:pt idx="1">
                  <c:v>21.9331</c:v>
                </c:pt>
                <c:pt idx="2">
                  <c:v>19.9102</c:v>
                </c:pt>
                <c:pt idx="3">
                  <c:v>29.437999999999999</c:v>
                </c:pt>
                <c:pt idx="4">
                  <c:v>31.851700000000001</c:v>
                </c:pt>
                <c:pt idx="5">
                  <c:v>29.151</c:v>
                </c:pt>
                <c:pt idx="6">
                  <c:v>30.824999999999999</c:v>
                </c:pt>
                <c:pt idx="7">
                  <c:v>30.5703</c:v>
                </c:pt>
                <c:pt idx="8">
                  <c:v>31.593299999999999</c:v>
                </c:pt>
                <c:pt idx="9">
                  <c:v>31.6965</c:v>
                </c:pt>
                <c:pt idx="10">
                  <c:v>32.360199999999999</c:v>
                </c:pt>
                <c:pt idx="11">
                  <c:v>32.964100000000002</c:v>
                </c:pt>
                <c:pt idx="12">
                  <c:v>34.975499999999997</c:v>
                </c:pt>
                <c:pt idx="13">
                  <c:v>36.879199999999997</c:v>
                </c:pt>
              </c:numCache>
            </c:numRef>
          </c:val>
          <c:smooth val="0"/>
        </c:ser>
        <c:dLbls>
          <c:showLegendKey val="0"/>
          <c:showVal val="0"/>
          <c:showCatName val="0"/>
          <c:showSerName val="0"/>
          <c:showPercent val="0"/>
          <c:showBubbleSize val="0"/>
        </c:dLbls>
        <c:marker val="1"/>
        <c:smooth val="0"/>
        <c:axId val="122430592"/>
        <c:axId val="122432128"/>
      </c:lineChart>
      <c:catAx>
        <c:axId val="1224235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2424704"/>
        <c:crosses val="autoZero"/>
        <c:auto val="1"/>
        <c:lblAlgn val="ctr"/>
        <c:lblOffset val="100"/>
        <c:noMultiLvlLbl val="0"/>
      </c:catAx>
      <c:valAx>
        <c:axId val="122424704"/>
        <c:scaling>
          <c:orientation val="minMax"/>
        </c:scaling>
        <c:delete val="0"/>
        <c:axPos val="l"/>
        <c:majorGridlines>
          <c:spPr>
            <a:ln w="6350" cap="flat" cmpd="sng" algn="ctr">
              <a:solidFill>
                <a:schemeClr val="tx1">
                  <a:tint val="75000"/>
                </a:schemeClr>
              </a:solidFill>
              <a:prstDash val="dash"/>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2423552"/>
        <c:crosses val="autoZero"/>
        <c:crossBetween val="between"/>
      </c:valAx>
      <c:catAx>
        <c:axId val="122430592"/>
        <c:scaling>
          <c:orientation val="minMax"/>
        </c:scaling>
        <c:delete val="1"/>
        <c:axPos val="b"/>
        <c:numFmt formatCode="General" sourceLinked="1"/>
        <c:majorTickMark val="out"/>
        <c:minorTickMark val="none"/>
        <c:tickLblPos val="nextTo"/>
        <c:crossAx val="122432128"/>
        <c:crosses val="autoZero"/>
        <c:auto val="1"/>
        <c:lblAlgn val="ctr"/>
        <c:lblOffset val="100"/>
        <c:noMultiLvlLbl val="0"/>
      </c:catAx>
      <c:valAx>
        <c:axId val="122432128"/>
        <c:scaling>
          <c:orientation val="minMax"/>
        </c:scaling>
        <c:delete val="0"/>
        <c:axPos val="r"/>
        <c:numFmt formatCode="0_ "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2430592"/>
        <c:crosses val="max"/>
        <c:crossBetween val="between"/>
      </c:valAx>
      <c:spPr>
        <a:solidFill>
          <a:srgbClr val="FFFFFF"/>
        </a:solidFill>
      </c:spPr>
    </c:plotArea>
    <c:legend>
      <c:legendPos val="r"/>
      <c:layout>
        <c:manualLayout>
          <c:xMode val="edge"/>
          <c:yMode val="edge"/>
          <c:x val="9.1666666666666702E-2"/>
          <c:y val="4.5528579760863198E-2"/>
          <c:w val="0.74722222222222201"/>
          <c:h val="8.4868766404199505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5219</Words>
  <Characters>29752</Characters>
  <Application>Microsoft Office Word</Application>
  <DocSecurity>0</DocSecurity>
  <Lines>247</Lines>
  <Paragraphs>69</Paragraphs>
  <ScaleCrop>false</ScaleCrop>
  <Company>市发改委</Company>
  <LinksUpToDate>false</LinksUpToDate>
  <CharactersWithSpaces>34902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-邵嘉达</dc:creator>
  <cp:lastModifiedBy>Administrator</cp:lastModifiedBy>
  <cp:revision>3</cp:revision>
  <dcterms:created xsi:type="dcterms:W3CDTF">2022-02-16T06:36:00Z</dcterms:created>
  <dcterms:modified xsi:type="dcterms:W3CDTF">2022-02-17T01:28:00Z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5989253C5B7942338777FF9D518B4FFE</vt:lpwstr>
  </property>
</Properties>
</file>